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10A" w:rsidRDefault="00974915">
      <w:r>
        <w:t>Transmittal</w:t>
      </w:r>
      <w:r w:rsidR="006E0723">
        <w:t xml:space="preserve"> of augmentation scenario model data files</w:t>
      </w:r>
      <w:r>
        <w:t xml:space="preserve"> and results</w:t>
      </w:r>
    </w:p>
    <w:p w:rsidR="008620A7" w:rsidRDefault="008620A7" w:rsidP="008620A7">
      <w:pPr>
        <w:pStyle w:val="NoSpacing"/>
      </w:pPr>
      <w:r>
        <w:t>Sam Perkins and Ginger Pugh</w:t>
      </w:r>
    </w:p>
    <w:p w:rsidR="008620A7" w:rsidRDefault="008620A7" w:rsidP="008620A7">
      <w:pPr>
        <w:pStyle w:val="NoSpacing"/>
      </w:pPr>
      <w:r>
        <w:t>Kansas Department of Agriculture-Division of Water Resources</w:t>
      </w:r>
    </w:p>
    <w:p w:rsidR="008620A7" w:rsidRDefault="008620A7" w:rsidP="008620A7">
      <w:pPr>
        <w:pStyle w:val="NoSpacing"/>
      </w:pPr>
      <w:r>
        <w:t>January 16, 2015</w:t>
      </w:r>
    </w:p>
    <w:p w:rsidR="006E0723" w:rsidRDefault="006E0723" w:rsidP="006E0723">
      <w:pPr>
        <w:pStyle w:val="NoSpacing"/>
      </w:pPr>
    </w:p>
    <w:p w:rsidR="00E12745" w:rsidRDefault="00974915" w:rsidP="00974915">
      <w:pPr>
        <w:pStyle w:val="NoSpacing"/>
      </w:pPr>
      <w:r>
        <w:t>T</w:t>
      </w:r>
      <w:r w:rsidR="006E0723">
        <w:t xml:space="preserve">wo augmentation scenarios </w:t>
      </w:r>
      <w:r>
        <w:t>were developed at KDA-DWR</w:t>
      </w:r>
      <w:r w:rsidR="006E0723">
        <w:t xml:space="preserve">, both with </w:t>
      </w:r>
      <w:r w:rsidR="005222A5">
        <w:t>the</w:t>
      </w:r>
      <w:r w:rsidR="006E0723">
        <w:t xml:space="preserve"> original multilayer </w:t>
      </w:r>
      <w:r w:rsidR="005222A5">
        <w:t xml:space="preserve">GMD5 </w:t>
      </w:r>
      <w:r w:rsidR="006E0723">
        <w:t xml:space="preserve">model and with </w:t>
      </w:r>
      <w:r w:rsidR="005222A5">
        <w:t xml:space="preserve">the </w:t>
      </w:r>
      <w:r w:rsidR="006E0723">
        <w:t>single-layer version</w:t>
      </w:r>
      <w:r w:rsidR="005222A5">
        <w:t xml:space="preserve"> produced by Steve Larson, S.S. </w:t>
      </w:r>
      <w:proofErr w:type="spellStart"/>
      <w:r w:rsidR="005222A5">
        <w:t>Papadopulos</w:t>
      </w:r>
      <w:proofErr w:type="spellEnd"/>
      <w:r w:rsidR="005222A5">
        <w:t xml:space="preserve"> and Associates, model reviewer for DWR</w:t>
      </w:r>
      <w:r w:rsidR="006E0723">
        <w:t xml:space="preserve">. </w:t>
      </w:r>
      <w:r>
        <w:t xml:space="preserve">Model </w:t>
      </w:r>
      <w:r w:rsidR="006E0723">
        <w:t xml:space="preserve">backup files </w:t>
      </w:r>
      <w:r>
        <w:t xml:space="preserve">are posted </w:t>
      </w:r>
      <w:r w:rsidR="006E0723">
        <w:t xml:space="preserve">that can </w:t>
      </w:r>
      <w:r>
        <w:t xml:space="preserve">be </w:t>
      </w:r>
      <w:r w:rsidR="006E0723">
        <w:t>use</w:t>
      </w:r>
      <w:r>
        <w:t>d</w:t>
      </w:r>
      <w:r w:rsidR="006E0723">
        <w:t xml:space="preserve"> to run the scenarios</w:t>
      </w:r>
      <w:r w:rsidR="009E5AAD">
        <w:t xml:space="preserve"> (file augmentation_scenarios.zip)</w:t>
      </w:r>
      <w:r w:rsidR="00E12745">
        <w:t>.</w:t>
      </w:r>
    </w:p>
    <w:p w:rsidR="00E12745" w:rsidRDefault="00E12745" w:rsidP="00974915">
      <w:pPr>
        <w:pStyle w:val="NoSpacing"/>
      </w:pPr>
    </w:p>
    <w:p w:rsidR="00974915" w:rsidRDefault="00E12745" w:rsidP="00974915">
      <w:pPr>
        <w:pStyle w:val="NoSpacing"/>
      </w:pPr>
      <w:r>
        <w:t>Model results consist</w:t>
      </w:r>
      <w:r w:rsidR="009E5AAD">
        <w:t xml:space="preserve"> of t</w:t>
      </w:r>
      <w:r w:rsidR="005222A5">
        <w:t xml:space="preserve">ext output files </w:t>
      </w:r>
      <w:r>
        <w:t xml:space="preserve">containing </w:t>
      </w:r>
      <w:proofErr w:type="spellStart"/>
      <w:r w:rsidR="005222A5">
        <w:t>streamflow</w:t>
      </w:r>
      <w:proofErr w:type="spellEnd"/>
      <w:r w:rsidR="005222A5">
        <w:t xml:space="preserve"> and computed head hydrographs </w:t>
      </w:r>
      <w:r>
        <w:t xml:space="preserve">that </w:t>
      </w:r>
      <w:r w:rsidR="009E5AAD">
        <w:t>are produced by running the scenarios</w:t>
      </w:r>
      <w:r>
        <w:t>,</w:t>
      </w:r>
      <w:r w:rsidR="009E5AAD">
        <w:t xml:space="preserve"> and </w:t>
      </w:r>
      <w:r>
        <w:t xml:space="preserve">which </w:t>
      </w:r>
      <w:r w:rsidR="005222A5">
        <w:t>were u</w:t>
      </w:r>
      <w:r w:rsidR="00974915">
        <w:t xml:space="preserve">sed to construct the graphs of results </w:t>
      </w:r>
      <w:r w:rsidR="009E5AAD">
        <w:t xml:space="preserve">presented </w:t>
      </w:r>
      <w:r w:rsidR="00974915">
        <w:t>below</w:t>
      </w:r>
      <w:r w:rsidR="009E5AAD">
        <w:t>. The hydrograph text files are packaged separately as file augmentation_output_hydrographs.zip.</w:t>
      </w:r>
    </w:p>
    <w:p w:rsidR="00974915" w:rsidRDefault="00974915" w:rsidP="00974915">
      <w:pPr>
        <w:pStyle w:val="NoSpacing"/>
      </w:pPr>
    </w:p>
    <w:p w:rsidR="008620A7" w:rsidRPr="002B455D" w:rsidRDefault="002B455D" w:rsidP="008620A7">
      <w:pPr>
        <w:pStyle w:val="NoSpacing"/>
        <w:rPr>
          <w:b/>
        </w:rPr>
      </w:pPr>
      <w:r w:rsidRPr="002B455D">
        <w:rPr>
          <w:b/>
        </w:rPr>
        <w:t>Transmittal document contents</w:t>
      </w:r>
    </w:p>
    <w:p w:rsidR="008620A7" w:rsidRDefault="008620A7" w:rsidP="008620A7">
      <w:pPr>
        <w:pStyle w:val="NoSpacing"/>
      </w:pPr>
    </w:p>
    <w:p w:rsidR="008620A7" w:rsidRDefault="008620A7" w:rsidP="008620A7">
      <w:pPr>
        <w:pStyle w:val="NoSpacing"/>
      </w:pPr>
      <w:r>
        <w:t>               Posted model backup</w:t>
      </w:r>
    </w:p>
    <w:p w:rsidR="008620A7" w:rsidRDefault="008620A7" w:rsidP="008620A7">
      <w:pPr>
        <w:pStyle w:val="NoSpacing"/>
      </w:pPr>
      <w:r>
        <w:t>               Description of augmentation scenarios</w:t>
      </w:r>
    </w:p>
    <w:p w:rsidR="008620A7" w:rsidRDefault="008620A7" w:rsidP="008620A7">
      <w:pPr>
        <w:pStyle w:val="NoSpacing"/>
      </w:pPr>
      <w:r>
        <w:t>               Organization of model backup files</w:t>
      </w:r>
    </w:p>
    <w:p w:rsidR="008620A7" w:rsidRDefault="008620A7" w:rsidP="008620A7">
      <w:pPr>
        <w:pStyle w:val="NoSpacing"/>
      </w:pPr>
      <w:r>
        <w:t>               Pre- and postprocessors</w:t>
      </w:r>
    </w:p>
    <w:p w:rsidR="008620A7" w:rsidRDefault="008620A7" w:rsidP="008620A7">
      <w:pPr>
        <w:pStyle w:val="NoSpacing"/>
      </w:pPr>
      <w:r>
        <w:tab/>
        <w:t>Augmentation scenario results</w:t>
      </w:r>
    </w:p>
    <w:p w:rsidR="00974915" w:rsidRDefault="00974915" w:rsidP="006E0723">
      <w:pPr>
        <w:pStyle w:val="NoSpacing"/>
      </w:pPr>
    </w:p>
    <w:p w:rsidR="00974915" w:rsidRDefault="00974915" w:rsidP="00974915">
      <w:pPr>
        <w:pStyle w:val="NoSpacing"/>
        <w:rPr>
          <w:b/>
          <w:bCs/>
        </w:rPr>
      </w:pPr>
      <w:r>
        <w:rPr>
          <w:b/>
          <w:bCs/>
        </w:rPr>
        <w:t>Posted model backup</w:t>
      </w:r>
    </w:p>
    <w:p w:rsidR="008620A7" w:rsidRDefault="008620A7" w:rsidP="00974915">
      <w:pPr>
        <w:pStyle w:val="NoSpacing"/>
      </w:pPr>
    </w:p>
    <w:p w:rsidR="00974915" w:rsidRDefault="00974915" w:rsidP="00974915">
      <w:pPr>
        <w:pStyle w:val="NoSpacing"/>
      </w:pPr>
      <w:r>
        <w:t xml:space="preserve">Posted files </w:t>
      </w:r>
      <w:r w:rsidR="00E12745">
        <w:t xml:space="preserve">are </w:t>
      </w:r>
      <w:r>
        <w:t xml:space="preserve">at </w:t>
      </w:r>
      <w:hyperlink r:id="rId5" w:history="1">
        <w:r>
          <w:rPr>
            <w:rStyle w:val="Hyperlink"/>
          </w:rPr>
          <w:t>http://dwr.kda.ks.gov/20150115_GMD5_augmentation_model_runs/</w:t>
        </w:r>
      </w:hyperlink>
      <w:r>
        <w:t xml:space="preserve"> </w:t>
      </w:r>
      <w:r w:rsidR="00E12745">
        <w:t xml:space="preserve">and </w:t>
      </w:r>
      <w:r>
        <w:t>include:</w:t>
      </w:r>
    </w:p>
    <w:p w:rsidR="00506E90" w:rsidRDefault="00506E90" w:rsidP="00974915">
      <w:pPr>
        <w:pStyle w:val="NoSpacing"/>
        <w:ind w:firstLine="720"/>
      </w:pPr>
    </w:p>
    <w:p w:rsidR="009E5AAD" w:rsidRDefault="009E5AAD" w:rsidP="00974915">
      <w:pPr>
        <w:pStyle w:val="NoSpacing"/>
        <w:ind w:firstLine="720"/>
      </w:pPr>
      <w:r w:rsidRPr="009E5AAD">
        <w:t>augmentation_mo</w:t>
      </w:r>
      <w:r>
        <w:t>del_run_transmittal_2015_0116</w:t>
      </w:r>
      <w:r w:rsidRPr="009E5AAD">
        <w:t>.docx</w:t>
      </w:r>
      <w:r>
        <w:t xml:space="preserve"> (this file)</w:t>
      </w:r>
    </w:p>
    <w:p w:rsidR="00974915" w:rsidRDefault="00974915" w:rsidP="00974915">
      <w:pPr>
        <w:pStyle w:val="NoSpacing"/>
        <w:ind w:firstLine="720"/>
      </w:pPr>
      <w:r>
        <w:t>augmentation_scenarios.zip (3 MB): incremental backup file;</w:t>
      </w:r>
    </w:p>
    <w:p w:rsidR="00506E90" w:rsidRDefault="00506E90" w:rsidP="00974915">
      <w:pPr>
        <w:pStyle w:val="NoSpacing"/>
        <w:ind w:firstLine="720"/>
      </w:pPr>
      <w:r>
        <w:t>augmentation_output_hydrographs.zip (1 MB): text files with results used to calculate impacts;</w:t>
      </w:r>
    </w:p>
    <w:p w:rsidR="00974915" w:rsidRDefault="00974915" w:rsidP="00974915">
      <w:pPr>
        <w:pStyle w:val="NoSpacing"/>
      </w:pPr>
      <w:r>
        <w:tab/>
      </w:r>
      <w:r w:rsidRPr="00974915">
        <w:t>GMD5_Aug_Cells.pdf</w:t>
      </w:r>
      <w:r w:rsidR="008620A7">
        <w:t>: reference map</w:t>
      </w:r>
      <w:r w:rsidR="00506E90">
        <w:t>.</w:t>
      </w:r>
    </w:p>
    <w:p w:rsidR="00506E90" w:rsidRDefault="00506E90" w:rsidP="00974915">
      <w:pPr>
        <w:pStyle w:val="NoSpacing"/>
      </w:pPr>
    </w:p>
    <w:p w:rsidR="000416AF" w:rsidRDefault="000416AF" w:rsidP="000416AF">
      <w:pPr>
        <w:pStyle w:val="NoSpacing"/>
      </w:pPr>
      <w:r>
        <w:t>Augmentation scenario files are packaged as an incremental backup whose contents can be added to the previous backup of model scenarios, posted November 5, 2014.</w:t>
      </w:r>
    </w:p>
    <w:p w:rsidR="000416AF" w:rsidRDefault="000416AF" w:rsidP="00974915">
      <w:pPr>
        <w:pStyle w:val="NoSpacing"/>
      </w:pPr>
    </w:p>
    <w:p w:rsidR="00974915" w:rsidRDefault="00974915" w:rsidP="00974915">
      <w:pPr>
        <w:pStyle w:val="NoSpacing"/>
      </w:pPr>
      <w:r>
        <w:t>Let us know if you have any questions or encounter any problems retrieving or using these files.</w:t>
      </w:r>
    </w:p>
    <w:p w:rsidR="00974915" w:rsidRDefault="00974915" w:rsidP="00974915">
      <w:pPr>
        <w:pStyle w:val="NoSpacing"/>
      </w:pPr>
    </w:p>
    <w:p w:rsidR="00974915" w:rsidRDefault="00974915" w:rsidP="00974915">
      <w:pPr>
        <w:pStyle w:val="NoSpacing"/>
        <w:rPr>
          <w:b/>
          <w:bCs/>
        </w:rPr>
      </w:pPr>
      <w:r>
        <w:rPr>
          <w:b/>
          <w:bCs/>
        </w:rPr>
        <w:t>Organization of model backup files</w:t>
      </w:r>
    </w:p>
    <w:p w:rsidR="00974915" w:rsidRDefault="00974915" w:rsidP="00974915">
      <w:pPr>
        <w:pStyle w:val="NoSpacing"/>
      </w:pPr>
    </w:p>
    <w:p w:rsidR="00974915" w:rsidRDefault="00974915" w:rsidP="00974915">
      <w:pPr>
        <w:pStyle w:val="NoSpacing"/>
      </w:pPr>
      <w:r>
        <w:t>The files in the incremental backup are organized according to the following main folders:</w:t>
      </w:r>
    </w:p>
    <w:p w:rsidR="00974915" w:rsidRDefault="00974915" w:rsidP="00974915">
      <w:pPr>
        <w:pStyle w:val="NoSpacing"/>
      </w:pPr>
      <w:r>
        <w:t xml:space="preserve">                </w:t>
      </w:r>
    </w:p>
    <w:p w:rsidR="00974915" w:rsidRDefault="00974915" w:rsidP="00974915">
      <w:pPr>
        <w:pStyle w:val="NoSpacing"/>
      </w:pPr>
      <w:r>
        <w:t xml:space="preserve">                </w:t>
      </w:r>
      <w:proofErr w:type="spellStart"/>
      <w:r>
        <w:t>Aug_scenarios</w:t>
      </w:r>
      <w:proofErr w:type="spellEnd"/>
    </w:p>
    <w:p w:rsidR="00974915" w:rsidRDefault="00974915" w:rsidP="00974915">
      <w:pPr>
        <w:pStyle w:val="NoSpacing"/>
      </w:pPr>
      <w:r>
        <w:t xml:space="preserve">                                </w:t>
      </w:r>
      <w:proofErr w:type="spellStart"/>
      <w:r>
        <w:t>Src</w:t>
      </w:r>
      <w:proofErr w:type="spellEnd"/>
      <w:r>
        <w:t xml:space="preserve">                                                          source files for pre- and </w:t>
      </w:r>
      <w:proofErr w:type="spellStart"/>
      <w:r>
        <w:t>postprocessing</w:t>
      </w:r>
      <w:proofErr w:type="spellEnd"/>
      <w:r>
        <w:t xml:space="preserve"> programs</w:t>
      </w:r>
    </w:p>
    <w:p w:rsidR="00974915" w:rsidRDefault="00974915" w:rsidP="00974915">
      <w:pPr>
        <w:pStyle w:val="NoSpacing"/>
      </w:pPr>
      <w:r>
        <w:t>                                1L                                                            1-layer model versions</w:t>
      </w:r>
    </w:p>
    <w:p w:rsidR="00974915" w:rsidRDefault="00974915" w:rsidP="00974915">
      <w:pPr>
        <w:pStyle w:val="NoSpacing"/>
      </w:pPr>
      <w:r>
        <w:t>                                                Bin</w:t>
      </w:r>
      <w:r>
        <w:tab/>
      </w:r>
      <w:r>
        <w:tab/>
      </w:r>
      <w:r>
        <w:tab/>
        <w:t>executables for 1-layer model version</w:t>
      </w:r>
    </w:p>
    <w:p w:rsidR="00974915" w:rsidRDefault="00974915" w:rsidP="00974915">
      <w:pPr>
        <w:pStyle w:val="NoSpacing"/>
      </w:pPr>
      <w:r>
        <w:t>                                                Scenarios</w:t>
      </w:r>
    </w:p>
    <w:p w:rsidR="00974915" w:rsidRDefault="00974915" w:rsidP="00974915">
      <w:pPr>
        <w:pStyle w:val="NoSpacing"/>
      </w:pPr>
      <w:r>
        <w:t>                                                                Bat                         batch files for running scenarios</w:t>
      </w:r>
    </w:p>
    <w:p w:rsidR="00974915" w:rsidRDefault="00974915" w:rsidP="00974915">
      <w:pPr>
        <w:pStyle w:val="NoSpacing"/>
      </w:pPr>
      <w:r>
        <w:lastRenderedPageBreak/>
        <w:t xml:space="preserve">                                                                In                            location where input files for </w:t>
      </w:r>
      <w:proofErr w:type="spellStart"/>
      <w:r>
        <w:t>Modflow</w:t>
      </w:r>
      <w:proofErr w:type="spellEnd"/>
      <w:r>
        <w:t xml:space="preserve"> are written</w:t>
      </w:r>
    </w:p>
    <w:p w:rsidR="00974915" w:rsidRDefault="00974915" w:rsidP="00974915">
      <w:pPr>
        <w:pStyle w:val="NoSpacing"/>
      </w:pPr>
      <w:r>
        <w:t xml:space="preserve">                                                                </w:t>
      </w:r>
      <w:proofErr w:type="spellStart"/>
      <w:r>
        <w:t>Mkstr</w:t>
      </w:r>
      <w:proofErr w:type="spellEnd"/>
      <w:r>
        <w:t>                    SFR preprocessor input</w:t>
      </w:r>
    </w:p>
    <w:p w:rsidR="00974915" w:rsidRDefault="00974915" w:rsidP="00974915">
      <w:pPr>
        <w:pStyle w:val="NoSpacing"/>
      </w:pPr>
      <w:r>
        <w:t>                                                                Nam                      MODFLOW name files</w:t>
      </w:r>
    </w:p>
    <w:p w:rsidR="00974915" w:rsidRDefault="00974915" w:rsidP="00974915">
      <w:pPr>
        <w:pStyle w:val="NoSpacing"/>
      </w:pPr>
      <w:r>
        <w:t>                                                                Out</w:t>
      </w:r>
      <w:r>
        <w:tab/>
      </w:r>
      <w:r>
        <w:tab/>
      </w:r>
      <w:r w:rsidR="00506E90">
        <w:t>model and postprocessor output</w:t>
      </w:r>
    </w:p>
    <w:p w:rsidR="00974915" w:rsidRDefault="00974915" w:rsidP="00974915">
      <w:pPr>
        <w:pStyle w:val="NoSpacing"/>
      </w:pPr>
      <w:r>
        <w:t>                                                                Post</w:t>
      </w:r>
    </w:p>
    <w:p w:rsidR="00974915" w:rsidRDefault="00974915" w:rsidP="00974915">
      <w:pPr>
        <w:pStyle w:val="NoSpacing"/>
      </w:pPr>
      <w:r>
        <w:t xml:space="preserve">                                                                </w:t>
      </w:r>
      <w:proofErr w:type="spellStart"/>
      <w:r>
        <w:t>Posthyd</w:t>
      </w:r>
      <w:proofErr w:type="spellEnd"/>
      <w:r>
        <w:t>               postprocessor input files</w:t>
      </w:r>
    </w:p>
    <w:p w:rsidR="00974915" w:rsidRDefault="00974915" w:rsidP="00974915">
      <w:pPr>
        <w:pStyle w:val="NoSpacing"/>
      </w:pPr>
      <w:r>
        <w:t>                                                                Pre                         WEL preprocessor input files</w:t>
      </w:r>
    </w:p>
    <w:p w:rsidR="00974915" w:rsidRDefault="00974915" w:rsidP="00974915">
      <w:pPr>
        <w:pStyle w:val="NoSpacing"/>
      </w:pPr>
      <w:r>
        <w:t>                                ML                                                          multilayer model versions [same structure as 1L]</w:t>
      </w:r>
    </w:p>
    <w:p w:rsidR="00974915" w:rsidRDefault="00974915" w:rsidP="00974915">
      <w:pPr>
        <w:pStyle w:val="NoSpacing"/>
      </w:pPr>
    </w:p>
    <w:p w:rsidR="00974915" w:rsidRDefault="00974915" w:rsidP="00974915">
      <w:pPr>
        <w:pStyle w:val="NoSpacing"/>
      </w:pPr>
    </w:p>
    <w:p w:rsidR="00974915" w:rsidRDefault="008620A7" w:rsidP="00974915">
      <w:pPr>
        <w:pStyle w:val="NoSpacing"/>
      </w:pPr>
      <w:r>
        <w:t>In order t</w:t>
      </w:r>
      <w:r w:rsidR="00974915">
        <w:t>o run</w:t>
      </w:r>
      <w:r>
        <w:t xml:space="preserve"> the augmentation scenarios</w:t>
      </w:r>
      <w:r w:rsidR="00974915">
        <w:t xml:space="preserve">, </w:t>
      </w:r>
      <w:r>
        <w:t xml:space="preserve">the posted </w:t>
      </w:r>
      <w:r w:rsidR="00974915">
        <w:t>files should be copied to corresponding folders of previously provided model runs.</w:t>
      </w:r>
      <w:r>
        <w:t xml:space="preserve"> Text versions of b</w:t>
      </w:r>
      <w:r w:rsidR="00974915">
        <w:t xml:space="preserve">atch files are provided </w:t>
      </w:r>
      <w:r>
        <w:t xml:space="preserve">that can be used to run </w:t>
      </w:r>
      <w:r w:rsidR="00974915">
        <w:t>the two</w:t>
      </w:r>
      <w:r w:rsidR="001669A8">
        <w:t xml:space="preserve"> scenarios in </w:t>
      </w:r>
      <w:r w:rsidR="00974915">
        <w:t>scenarios\bat of the 1L and ML model versions.</w:t>
      </w:r>
    </w:p>
    <w:p w:rsidR="006E0723" w:rsidRDefault="006E0723" w:rsidP="006E0723">
      <w:pPr>
        <w:pStyle w:val="NoSpacing"/>
      </w:pPr>
    </w:p>
    <w:p w:rsidR="006E0723" w:rsidRDefault="006E0723" w:rsidP="006E0723">
      <w:pPr>
        <w:pStyle w:val="NoSpacing"/>
        <w:rPr>
          <w:b/>
          <w:bCs/>
        </w:rPr>
      </w:pPr>
      <w:r>
        <w:rPr>
          <w:b/>
          <w:bCs/>
        </w:rPr>
        <w:t>Description of augmentation scenarios</w:t>
      </w:r>
    </w:p>
    <w:p w:rsidR="006E0723" w:rsidRDefault="006E0723" w:rsidP="006E0723">
      <w:pPr>
        <w:pStyle w:val="NoSpacing"/>
      </w:pPr>
    </w:p>
    <w:p w:rsidR="006E0723" w:rsidRDefault="006E0723" w:rsidP="006E0723">
      <w:pPr>
        <w:pStyle w:val="NoSpacing"/>
      </w:pPr>
      <w:r>
        <w:t xml:space="preserve">The first scenario follows your suggestions; four wells were located 1-2 miles from Rattlesnake Creek to the northeast of St. John (see Fig. 1) that together pumped roughly 1200 acre-feet of water to Rattlesnake C into segment 1555 at a combined rate of 6.7 </w:t>
      </w:r>
      <w:proofErr w:type="spellStart"/>
      <w:r>
        <w:t>cfs</w:t>
      </w:r>
      <w:proofErr w:type="spellEnd"/>
      <w:r>
        <w:t xml:space="preserve"> for three months April-June for six years 1988-1993. The map in Fig. 1 identifies the locations of the augmentation pumping wells and the stream segment where augmentation flow is input.</w:t>
      </w:r>
    </w:p>
    <w:p w:rsidR="006E0723" w:rsidRDefault="006E0723" w:rsidP="006E0723">
      <w:pPr>
        <w:pStyle w:val="NoSpacing"/>
      </w:pPr>
    </w:p>
    <w:p w:rsidR="006E0723" w:rsidRDefault="006E0723" w:rsidP="006E0723">
      <w:pPr>
        <w:pStyle w:val="NoSpacing"/>
      </w:pPr>
      <w:r>
        <w:t xml:space="preserve">The second scenario maintains the same location of the four augmentation wells and point of input to Rattlesnake C, but with the pumping schedule following recommendations of </w:t>
      </w:r>
      <w:r w:rsidR="001669A8">
        <w:t>the 2006</w:t>
      </w:r>
      <w:r>
        <w:t xml:space="preserve"> Kansas Water Office report</w:t>
      </w:r>
      <w:r w:rsidR="001669A8">
        <w:t xml:space="preserve"> on augmentation,</w:t>
      </w:r>
      <w:r>
        <w:t xml:space="preserve"> to provide 1460 ac-</w:t>
      </w:r>
      <w:proofErr w:type="spellStart"/>
      <w:r>
        <w:t>ft</w:t>
      </w:r>
      <w:proofErr w:type="spellEnd"/>
      <w:r>
        <w:t xml:space="preserve"> for two months August-September in years when avera</w:t>
      </w:r>
      <w:bookmarkStart w:id="0" w:name="_GoBack"/>
      <w:bookmarkEnd w:id="0"/>
      <w:r>
        <w:t xml:space="preserve">ge flow at Zenith in January is less than 25 </w:t>
      </w:r>
      <w:proofErr w:type="spellStart"/>
      <w:r>
        <w:t>cfs</w:t>
      </w:r>
      <w:proofErr w:type="spellEnd"/>
      <w:r>
        <w:t xml:space="preserve">, except in years of </w:t>
      </w:r>
      <w:r w:rsidR="0087191D">
        <w:t>severe</w:t>
      </w:r>
      <w:r>
        <w:t xml:space="preserve"> drought</w:t>
      </w:r>
      <w:r w:rsidR="0087191D">
        <w:t xml:space="preserve"> as determined in July</w:t>
      </w:r>
      <w:r>
        <w:t>.</w:t>
      </w:r>
    </w:p>
    <w:p w:rsidR="006E0723" w:rsidRDefault="006E0723" w:rsidP="006E0723">
      <w:pPr>
        <w:pStyle w:val="NoSpacing"/>
      </w:pPr>
    </w:p>
    <w:p w:rsidR="006E0723" w:rsidRDefault="008620A7" w:rsidP="006E0723">
      <w:pPr>
        <w:pStyle w:val="NoSpacing"/>
      </w:pPr>
      <w:r>
        <w:t>P</w:t>
      </w:r>
      <w:r w:rsidR="006E0723">
        <w:t>lacement of augmentation pumps and flow to Rattlesnake C in the model:</w:t>
      </w:r>
    </w:p>
    <w:p w:rsidR="006E0723" w:rsidRDefault="006E0723" w:rsidP="006E0723">
      <w:pPr>
        <w:pStyle w:val="NoSpacing"/>
      </w:pPr>
    </w:p>
    <w:p w:rsidR="006E0723" w:rsidRDefault="006E0723" w:rsidP="006E0723">
      <w:pPr>
        <w:pStyle w:val="NoSpacing"/>
      </w:pPr>
      <w:r>
        <w:t>Augmentation well locations and share of pumping</w:t>
      </w:r>
      <w:r w:rsidR="0091042F">
        <w:t xml:space="preserve"> (specified by input to preprocessors </w:t>
      </w:r>
      <w:proofErr w:type="spellStart"/>
      <w:r w:rsidR="0091042F">
        <w:t>OneLayerWell_scenariosAug</w:t>
      </w:r>
      <w:proofErr w:type="spellEnd"/>
      <w:r w:rsidR="0091042F">
        <w:t xml:space="preserve"> and </w:t>
      </w:r>
      <w:proofErr w:type="spellStart"/>
      <w:r w:rsidR="0091042F">
        <w:t>MultilayerWell_scenariosAug</w:t>
      </w:r>
      <w:proofErr w:type="spellEnd"/>
      <w:r w:rsidR="0091042F">
        <w:t>, described below)</w:t>
      </w:r>
      <w:r>
        <w:t>:</w:t>
      </w:r>
    </w:p>
    <w:p w:rsidR="006E0723" w:rsidRDefault="006E0723" w:rsidP="006E0723">
      <w:pPr>
        <w:pStyle w:val="NoSpacing"/>
      </w:pPr>
      <w:r>
        <w:t xml:space="preserve">1,87,247,0.25    </w:t>
      </w:r>
    </w:p>
    <w:p w:rsidR="006E0723" w:rsidRDefault="006E0723" w:rsidP="006E0723">
      <w:pPr>
        <w:pStyle w:val="NoSpacing"/>
      </w:pPr>
      <w:r>
        <w:t>1,87,248,0.25</w:t>
      </w:r>
    </w:p>
    <w:p w:rsidR="006E0723" w:rsidRDefault="006E0723" w:rsidP="006E0723">
      <w:pPr>
        <w:pStyle w:val="NoSpacing"/>
      </w:pPr>
      <w:r>
        <w:t xml:space="preserve">1,88,247,0.25    </w:t>
      </w:r>
    </w:p>
    <w:p w:rsidR="006E0723" w:rsidRDefault="006E0723" w:rsidP="006E0723">
      <w:pPr>
        <w:pStyle w:val="NoSpacing"/>
      </w:pPr>
      <w:r>
        <w:t>1,88,248,0.25</w:t>
      </w:r>
    </w:p>
    <w:p w:rsidR="006E0723" w:rsidRDefault="006E0723" w:rsidP="006E0723">
      <w:pPr>
        <w:pStyle w:val="NoSpacing"/>
      </w:pPr>
    </w:p>
    <w:p w:rsidR="006E0723" w:rsidRDefault="006E0723" w:rsidP="006E0723">
      <w:pPr>
        <w:pStyle w:val="NoSpacing"/>
      </w:pPr>
      <w:r>
        <w:t xml:space="preserve">Added augmentation input to stream </w:t>
      </w:r>
      <w:r w:rsidR="0091042F">
        <w:t xml:space="preserve">segment 1955 (specified by input to preprocessor </w:t>
      </w:r>
      <w:proofErr w:type="spellStart"/>
      <w:r w:rsidR="0091042F">
        <w:t>StreamScenariosAug</w:t>
      </w:r>
      <w:proofErr w:type="spellEnd"/>
      <w:r w:rsidR="0091042F">
        <w:t>)</w:t>
      </w:r>
      <w:r>
        <w:t>:</w:t>
      </w:r>
    </w:p>
    <w:p w:rsidR="006E0723" w:rsidRDefault="006E0723" w:rsidP="006E0723">
      <w:pPr>
        <w:pStyle w:val="NoSpacing"/>
      </w:pPr>
      <w:r>
        <w:t>1955</w:t>
      </w:r>
      <w:proofErr w:type="gramStart"/>
      <w:r>
        <w:t>,segaug</w:t>
      </w:r>
      <w:proofErr w:type="gramEnd"/>
    </w:p>
    <w:p w:rsidR="006E0723" w:rsidRDefault="006E0723" w:rsidP="006E0723">
      <w:pPr>
        <w:pStyle w:val="NoSpacing"/>
      </w:pPr>
    </w:p>
    <w:p w:rsidR="008620A7" w:rsidRDefault="008620A7">
      <w:r>
        <w:br w:type="page"/>
      </w:r>
    </w:p>
    <w:p w:rsidR="006E0723" w:rsidRDefault="006E0723" w:rsidP="006E0723">
      <w:pPr>
        <w:pStyle w:val="NoSpacing"/>
      </w:pPr>
      <w:proofErr w:type="gramStart"/>
      <w:r>
        <w:lastRenderedPageBreak/>
        <w:t>Map 1.</w:t>
      </w:r>
      <w:proofErr w:type="gramEnd"/>
      <w:r>
        <w:t xml:space="preserve"> </w:t>
      </w:r>
      <w:proofErr w:type="gramStart"/>
      <w:r>
        <w:t>Placement of augmentation pumps and corresponding stream segment.</w:t>
      </w:r>
      <w:proofErr w:type="gramEnd"/>
    </w:p>
    <w:p w:rsidR="006E0723" w:rsidRDefault="006E0723" w:rsidP="006E0723">
      <w:pPr>
        <w:pStyle w:val="NoSpacing"/>
      </w:pPr>
      <w:r>
        <w:rPr>
          <w:noProof/>
          <w:lang w:eastAsia="en-US"/>
        </w:rPr>
        <w:drawing>
          <wp:inline distT="0" distB="0" distL="0" distR="0" wp14:anchorId="260B763E" wp14:editId="20C3F5C7">
            <wp:extent cx="4209415" cy="4882515"/>
            <wp:effectExtent l="0" t="0" r="635" b="0"/>
            <wp:docPr id="1" name="Picture 1" descr="cid:image006.png@01D030DC.1B6A8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030DC.1B6A8B1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209415" cy="4882515"/>
                    </a:xfrm>
                    <a:prstGeom prst="rect">
                      <a:avLst/>
                    </a:prstGeom>
                    <a:noFill/>
                    <a:ln>
                      <a:noFill/>
                    </a:ln>
                  </pic:spPr>
                </pic:pic>
              </a:graphicData>
            </a:graphic>
          </wp:inline>
        </w:drawing>
      </w:r>
    </w:p>
    <w:p w:rsidR="006E0723" w:rsidRDefault="006E0723" w:rsidP="006E0723">
      <w:pPr>
        <w:pStyle w:val="NoSpacing"/>
      </w:pPr>
    </w:p>
    <w:p w:rsidR="006E0723" w:rsidRDefault="002B455D" w:rsidP="006E0723">
      <w:pPr>
        <w:pStyle w:val="NoSpacing"/>
      </w:pPr>
      <w:r>
        <w:t>A second graph, posted on the ftp site as file</w:t>
      </w:r>
      <w:r w:rsidR="00506E90">
        <w:t xml:space="preserve"> GMD5_Aug_Cells.pdf</w:t>
      </w:r>
      <w:r>
        <w:t xml:space="preserve">, expands the map extent to show Rattlesnake C from St. John to the </w:t>
      </w:r>
      <w:proofErr w:type="spellStart"/>
      <w:r>
        <w:t>Quivira</w:t>
      </w:r>
      <w:proofErr w:type="spellEnd"/>
      <w:r>
        <w:t xml:space="preserve"> Wildlife Refuge.</w:t>
      </w:r>
    </w:p>
    <w:p w:rsidR="002B455D" w:rsidRDefault="002B455D" w:rsidP="006E0723">
      <w:pPr>
        <w:pStyle w:val="NoSpacing"/>
      </w:pPr>
    </w:p>
    <w:p w:rsidR="006E0723" w:rsidRDefault="00CC4918" w:rsidP="006E0723">
      <w:pPr>
        <w:pStyle w:val="NoSpacing"/>
        <w:rPr>
          <w:b/>
          <w:bCs/>
        </w:rPr>
      </w:pPr>
      <w:r>
        <w:rPr>
          <w:b/>
          <w:bCs/>
        </w:rPr>
        <w:t>Pre- and postprocessors</w:t>
      </w:r>
    </w:p>
    <w:p w:rsidR="006E0723" w:rsidRDefault="006E0723" w:rsidP="006E0723">
      <w:pPr>
        <w:pStyle w:val="NoSpacing"/>
      </w:pPr>
    </w:p>
    <w:p w:rsidR="006E0723" w:rsidRDefault="006E0723" w:rsidP="006E0723">
      <w:pPr>
        <w:pStyle w:val="NoSpacing"/>
      </w:pPr>
      <w:r>
        <w:t>Four processors were developed as versions of previously provided processors:</w:t>
      </w:r>
    </w:p>
    <w:p w:rsidR="006E0723" w:rsidRDefault="006E0723" w:rsidP="006E0723">
      <w:pPr>
        <w:pStyle w:val="NoSpacing"/>
      </w:pPr>
    </w:p>
    <w:p w:rsidR="006E0723" w:rsidRDefault="006E0723" w:rsidP="006E0723">
      <w:pPr>
        <w:pStyle w:val="NoSpacing"/>
      </w:pPr>
      <w:proofErr w:type="spellStart"/>
      <w:r>
        <w:t>OneLayerWell_scenariosAug</w:t>
      </w:r>
      <w:proofErr w:type="spellEnd"/>
      <w:r>
        <w:t xml:space="preserve">: allows specifying a group of augmentation wells that share a specified augmentation flow rate, </w:t>
      </w:r>
      <w:proofErr w:type="spellStart"/>
      <w:r>
        <w:t>cfs</w:t>
      </w:r>
      <w:proofErr w:type="spellEnd"/>
      <w:r>
        <w:t xml:space="preserve"> (note sign: negative for extraction, positive for injection); months and years of augmentation are also specified. The augmentation wells are added as a revision of a specified WEL file.</w:t>
      </w:r>
    </w:p>
    <w:p w:rsidR="006E0723" w:rsidRDefault="006E0723" w:rsidP="006E0723">
      <w:pPr>
        <w:pStyle w:val="NoSpacing"/>
      </w:pPr>
    </w:p>
    <w:p w:rsidR="006E0723" w:rsidRDefault="006E0723" w:rsidP="006E0723">
      <w:pPr>
        <w:pStyle w:val="NoSpacing"/>
      </w:pPr>
      <w:proofErr w:type="spellStart"/>
      <w:r>
        <w:t>MultiLayerWell_scenariosAug</w:t>
      </w:r>
      <w:proofErr w:type="spellEnd"/>
      <w:r>
        <w:t xml:space="preserve">: nearly identical to </w:t>
      </w:r>
      <w:proofErr w:type="spellStart"/>
      <w:r>
        <w:t>OneLayerWell_scenariosAug</w:t>
      </w:r>
      <w:proofErr w:type="spellEnd"/>
      <w:r>
        <w:t>; baseline wells pump from originally specified model layers.</w:t>
      </w:r>
    </w:p>
    <w:p w:rsidR="006E0723" w:rsidRDefault="006E0723" w:rsidP="006E0723">
      <w:pPr>
        <w:pStyle w:val="NoSpacing"/>
      </w:pPr>
    </w:p>
    <w:p w:rsidR="006E0723" w:rsidRDefault="006E0723" w:rsidP="006E0723">
      <w:pPr>
        <w:pStyle w:val="NoSpacing"/>
      </w:pPr>
      <w:proofErr w:type="spellStart"/>
      <w:r>
        <w:t>StreamScenariosAug</w:t>
      </w:r>
      <w:proofErr w:type="spellEnd"/>
      <w:r>
        <w:t>: Allows specifying a corresponding schedule of augmentation inflow to a stream segment. Specified augmentation flow is included by adding to runoff input to segment.</w:t>
      </w:r>
      <w:r w:rsidR="00CC4918">
        <w:t xml:space="preserve"> The SFR </w:t>
      </w:r>
      <w:r w:rsidR="00CC4918">
        <w:lastRenderedPageBreak/>
        <w:t xml:space="preserve">package input file produced by this program is used for both single- and multilayer model versions. Note: the name files for the multilayer model versions refer to </w:t>
      </w:r>
      <w:proofErr w:type="spellStart"/>
      <w:r w:rsidR="00CC4918">
        <w:t>sfr</w:t>
      </w:r>
      <w:proofErr w:type="spellEnd"/>
      <w:r w:rsidR="00CC4918">
        <w:t xml:space="preserve"> files in the single-layer model folders.</w:t>
      </w:r>
    </w:p>
    <w:p w:rsidR="00CC4918" w:rsidRDefault="00CC4918" w:rsidP="006E0723">
      <w:pPr>
        <w:pStyle w:val="NoSpacing"/>
      </w:pPr>
    </w:p>
    <w:p w:rsidR="006E0723" w:rsidRDefault="006E0723" w:rsidP="006E0723">
      <w:pPr>
        <w:pStyle w:val="NoSpacing"/>
      </w:pPr>
      <w:proofErr w:type="spellStart"/>
      <w:proofErr w:type="gramStart"/>
      <w:r>
        <w:t>cbcReaderHyd</w:t>
      </w:r>
      <w:proofErr w:type="spellEnd"/>
      <w:proofErr w:type="gramEnd"/>
      <w:r>
        <w:t>: Allows specifying hydrographs to be read from model output</w:t>
      </w:r>
      <w:r w:rsidR="00EA124E">
        <w:t xml:space="preserve"> and written to a text file named [case name].</w:t>
      </w:r>
      <w:proofErr w:type="spellStart"/>
      <w:r w:rsidR="00EA124E">
        <w:t>hdo</w:t>
      </w:r>
      <w:proofErr w:type="spellEnd"/>
      <w:r>
        <w:t xml:space="preserve">. Format of input to </w:t>
      </w:r>
      <w:proofErr w:type="spellStart"/>
      <w:r>
        <w:t>cbcReaderHyd</w:t>
      </w:r>
      <w:proofErr w:type="spellEnd"/>
      <w:r>
        <w:t xml:space="preserve"> is similar but not exactly the same as input to </w:t>
      </w:r>
      <w:proofErr w:type="spellStart"/>
      <w:r>
        <w:t>Hydmod</w:t>
      </w:r>
      <w:proofErr w:type="spellEnd"/>
      <w:r>
        <w:t xml:space="preserve">. Nineteen hydrographs were specified: five of stream segment outflow (‘SO’) including </w:t>
      </w:r>
      <w:proofErr w:type="spellStart"/>
      <w:r>
        <w:t>Macksville</w:t>
      </w:r>
      <w:proofErr w:type="spellEnd"/>
      <w:r>
        <w:t xml:space="preserve"> and augmentation segment, Zenith; and fourteen of computed heads (‘HD’) mostly transverse to segments where ‘SO’ hydrographs are specified, including at an augmentation well and at the augmentation stream segment.</w:t>
      </w:r>
    </w:p>
    <w:p w:rsidR="006E0723" w:rsidRDefault="006E0723" w:rsidP="006E0723">
      <w:pPr>
        <w:pStyle w:val="NoSpacing"/>
      </w:pPr>
    </w:p>
    <w:p w:rsidR="006E0723" w:rsidRDefault="00EA124E" w:rsidP="006E0723">
      <w:pPr>
        <w:pStyle w:val="NoSpacing"/>
      </w:pPr>
      <w:r>
        <w:t xml:space="preserve">For the multilayer model, </w:t>
      </w:r>
      <w:proofErr w:type="spellStart"/>
      <w:r>
        <w:t>cbcReaderHyd</w:t>
      </w:r>
      <w:proofErr w:type="spellEnd"/>
      <w:r>
        <w:t xml:space="preserve"> o</w:t>
      </w:r>
      <w:r w:rsidR="006E0723">
        <w:t>perates exactly as for single-layer model, but is used only to extract streamflow (‘SO’) hydrographs, which cannot be specified by HYDMOD due to a segment-numbering restriction to three digits (1-999). The remaining fourteen hydrographs are produced by HYDMOD</w:t>
      </w:r>
      <w:r>
        <w:t xml:space="preserve"> and written to a file named [case name].</w:t>
      </w:r>
      <w:proofErr w:type="spellStart"/>
      <w:r>
        <w:t>hgr</w:t>
      </w:r>
      <w:proofErr w:type="spellEnd"/>
      <w:r>
        <w:t xml:space="preserve"> as specified in the name file</w:t>
      </w:r>
      <w:r w:rsidR="006E0723">
        <w:t xml:space="preserve">. </w:t>
      </w:r>
      <w:proofErr w:type="spellStart"/>
      <w:proofErr w:type="gramStart"/>
      <w:r w:rsidR="006E0723">
        <w:t>cbcReaderHyd</w:t>
      </w:r>
      <w:proofErr w:type="spellEnd"/>
      <w:proofErr w:type="gramEnd"/>
      <w:r w:rsidR="006E0723">
        <w:t xml:space="preserve"> is not used for these because computed heads are not saved for every time step when the multilayer model runs; only ending heads (end of 2007) are saved. The Excel file build_hydmod_input_files.xlsx in ML\scenarios\</w:t>
      </w:r>
      <w:proofErr w:type="spellStart"/>
      <w:r w:rsidR="006E0723">
        <w:t>posthyd</w:t>
      </w:r>
      <w:proofErr w:type="spellEnd"/>
      <w:r w:rsidR="006E0723">
        <w:t xml:space="preserve"> was used to construct the HYDMOD input file for these.</w:t>
      </w:r>
    </w:p>
    <w:p w:rsidR="00EA124E" w:rsidRDefault="00EA124E" w:rsidP="006E0723">
      <w:pPr>
        <w:pStyle w:val="NoSpacing"/>
      </w:pPr>
    </w:p>
    <w:p w:rsidR="00EA124E" w:rsidRPr="000270B2" w:rsidRDefault="00EA124E" w:rsidP="00EA124E">
      <w:pPr>
        <w:pStyle w:val="NoSpacing"/>
        <w:rPr>
          <w:b/>
        </w:rPr>
      </w:pPr>
      <w:r w:rsidRPr="000270B2">
        <w:rPr>
          <w:b/>
        </w:rPr>
        <w:t>Augmentation scenario results</w:t>
      </w:r>
    </w:p>
    <w:p w:rsidR="00EA124E" w:rsidRDefault="00EA124E" w:rsidP="00EA124E">
      <w:pPr>
        <w:pStyle w:val="NoSpacing"/>
      </w:pPr>
    </w:p>
    <w:p w:rsidR="000270B2" w:rsidRDefault="000270B2" w:rsidP="000270B2">
      <w:pPr>
        <w:pStyle w:val="NoSpacing"/>
      </w:pPr>
      <w:r>
        <w:t>A second map, on file GMD5_Aug_Cells.pdf and posted on the ftp site, shows</w:t>
      </w:r>
      <w:r w:rsidR="00EA124E">
        <w:t xml:space="preserve"> Rattlesnake C</w:t>
      </w:r>
      <w:r>
        <w:t>. from</w:t>
      </w:r>
      <w:r w:rsidRPr="000270B2">
        <w:t xml:space="preserve"> </w:t>
      </w:r>
      <w:r>
        <w:t xml:space="preserve">St. John to </w:t>
      </w:r>
      <w:proofErr w:type="spellStart"/>
      <w:r>
        <w:t>Quivira</w:t>
      </w:r>
      <w:proofErr w:type="spellEnd"/>
      <w:r>
        <w:t xml:space="preserve"> Wildlife Refuge and identifies locations of stream segments where </w:t>
      </w:r>
      <w:proofErr w:type="spellStart"/>
      <w:r>
        <w:t>streamflow</w:t>
      </w:r>
      <w:proofErr w:type="spellEnd"/>
      <w:r>
        <w:t xml:space="preserve"> hydrographs are plotted in figures 1-6 below for the augmentation scenarios.</w:t>
      </w:r>
    </w:p>
    <w:p w:rsidR="00EA124E" w:rsidRDefault="00EA124E" w:rsidP="00EA124E">
      <w:pPr>
        <w:pStyle w:val="NoSpacing"/>
      </w:pPr>
    </w:p>
    <w:p w:rsidR="00A12712" w:rsidRDefault="00A12712" w:rsidP="00EA124E">
      <w:pPr>
        <w:pStyle w:val="NoSpacing"/>
      </w:pPr>
      <w:r>
        <w:t>Model and postprocessor output used</w:t>
      </w:r>
      <w:r w:rsidR="003524AD">
        <w:t xml:space="preserve"> to calculate impacts shown in graphs are included with the model backup in the 1L\scenarios\out\ and ML\scenarios\out\ subfolders.</w:t>
      </w:r>
    </w:p>
    <w:p w:rsidR="003524AD" w:rsidRDefault="003524AD" w:rsidP="00EA124E">
      <w:pPr>
        <w:pStyle w:val="NoSpacing"/>
      </w:pPr>
    </w:p>
    <w:p w:rsidR="003524AD" w:rsidRDefault="003524AD" w:rsidP="003524AD">
      <w:pPr>
        <w:pStyle w:val="NoSpacing"/>
      </w:pPr>
      <w:r>
        <w:t xml:space="preserve">For the 1-layer model scenarios, graphs of augmentation impacts shown below are based on hydrographs read from model output files by program </w:t>
      </w:r>
      <w:proofErr w:type="spellStart"/>
      <w:r>
        <w:t>cbcReaderHyd</w:t>
      </w:r>
      <w:proofErr w:type="spellEnd"/>
      <w:r>
        <w:t xml:space="preserve"> and written to text files with extension </w:t>
      </w:r>
      <w:r w:rsidRPr="00A12712">
        <w:rPr>
          <w:b/>
        </w:rPr>
        <w:t>.</w:t>
      </w:r>
      <w:proofErr w:type="spellStart"/>
      <w:r w:rsidRPr="00A12712">
        <w:rPr>
          <w:b/>
        </w:rPr>
        <w:t>hdo</w:t>
      </w:r>
      <w:proofErr w:type="spellEnd"/>
      <w:r>
        <w:t xml:space="preserve">. Input to </w:t>
      </w:r>
      <w:proofErr w:type="spellStart"/>
      <w:r>
        <w:t>cbcReaderHyd</w:t>
      </w:r>
      <w:proofErr w:type="spellEnd"/>
      <w:r>
        <w:t xml:space="preserve"> specifies five stream segment outflow hydrographs (identified by the code ‘SO’ and segment number in the graph legends) and fourteen computed head hydrographs (identified by the code ‘HD’ and location description in the graph legends)</w:t>
      </w:r>
    </w:p>
    <w:p w:rsidR="003524AD" w:rsidRDefault="003524AD" w:rsidP="003524AD">
      <w:pPr>
        <w:pStyle w:val="NoSpacing"/>
      </w:pPr>
    </w:p>
    <w:p w:rsidR="003524AD" w:rsidRDefault="003524AD" w:rsidP="003524AD">
      <w:pPr>
        <w:pStyle w:val="NoSpacing"/>
      </w:pPr>
      <w:r>
        <w:t xml:space="preserve">Graphs of augmentation impacts are based on similar hydrograph output, except that only the stream outflow hydrographs are produced by </w:t>
      </w:r>
      <w:proofErr w:type="spellStart"/>
      <w:r>
        <w:t>cbcReaderHyd</w:t>
      </w:r>
      <w:proofErr w:type="spellEnd"/>
      <w:r>
        <w:t xml:space="preserve"> and written to text files with extension </w:t>
      </w:r>
      <w:r w:rsidRPr="00A12712">
        <w:rPr>
          <w:b/>
        </w:rPr>
        <w:t>.</w:t>
      </w:r>
      <w:proofErr w:type="spellStart"/>
      <w:r w:rsidRPr="00A12712">
        <w:rPr>
          <w:b/>
        </w:rPr>
        <w:t>hdo</w:t>
      </w:r>
      <w:proofErr w:type="spellEnd"/>
      <w:r>
        <w:t xml:space="preserve">. The remaining fourteen computed head hydrographs are produced by </w:t>
      </w:r>
      <w:proofErr w:type="spellStart"/>
      <w:r>
        <w:t>hydmod</w:t>
      </w:r>
      <w:proofErr w:type="spellEnd"/>
      <w:r>
        <w:t xml:space="preserve"> during model execution and written to text files with extension </w:t>
      </w:r>
      <w:r w:rsidRPr="00A12712">
        <w:rPr>
          <w:b/>
        </w:rPr>
        <w:t>.</w:t>
      </w:r>
      <w:proofErr w:type="spellStart"/>
      <w:r w:rsidRPr="00A12712">
        <w:rPr>
          <w:b/>
        </w:rPr>
        <w:t>hgr</w:t>
      </w:r>
      <w:proofErr w:type="spellEnd"/>
      <w:r>
        <w:t xml:space="preserve"> as specified in the name files.</w:t>
      </w:r>
    </w:p>
    <w:p w:rsidR="00A81D75" w:rsidRDefault="00A81D75" w:rsidP="003524AD">
      <w:pPr>
        <w:pStyle w:val="NoSpacing"/>
      </w:pPr>
    </w:p>
    <w:p w:rsidR="003524AD" w:rsidRDefault="003524AD" w:rsidP="00EA124E">
      <w:pPr>
        <w:pStyle w:val="NoSpacing"/>
      </w:pPr>
    </w:p>
    <w:p w:rsidR="00EA124E" w:rsidRPr="003524AD" w:rsidRDefault="00EA124E" w:rsidP="00EA124E">
      <w:pPr>
        <w:pStyle w:val="NoSpacing"/>
        <w:rPr>
          <w:b/>
        </w:rPr>
      </w:pPr>
      <w:proofErr w:type="gramStart"/>
      <w:r w:rsidRPr="003524AD">
        <w:rPr>
          <w:b/>
        </w:rPr>
        <w:t>Scenario 1.</w:t>
      </w:r>
      <w:proofErr w:type="gramEnd"/>
      <w:r w:rsidR="00A81D75">
        <w:rPr>
          <w:b/>
        </w:rPr>
        <w:t xml:space="preserve"> </w:t>
      </w:r>
      <w:proofErr w:type="gramStart"/>
      <w:r w:rsidR="00A81D75">
        <w:rPr>
          <w:b/>
        </w:rPr>
        <w:t xml:space="preserve">6.7 </w:t>
      </w:r>
      <w:proofErr w:type="spellStart"/>
      <w:r w:rsidR="00A81D75">
        <w:rPr>
          <w:b/>
        </w:rPr>
        <w:t>cfs</w:t>
      </w:r>
      <w:proofErr w:type="spellEnd"/>
      <w:r w:rsidR="00A81D75">
        <w:rPr>
          <w:b/>
        </w:rPr>
        <w:t xml:space="preserve"> augmentation Apr-Jun in 1988-1993.</w:t>
      </w:r>
      <w:proofErr w:type="gramEnd"/>
    </w:p>
    <w:p w:rsidR="00EA124E" w:rsidRDefault="00EA124E" w:rsidP="00EA124E">
      <w:pPr>
        <w:pStyle w:val="NoSpacing"/>
      </w:pPr>
    </w:p>
    <w:p w:rsidR="00EA124E" w:rsidRDefault="003524AD" w:rsidP="00EA124E">
      <w:pPr>
        <w:pStyle w:val="NoSpacing"/>
      </w:pPr>
      <w:r>
        <w:t>G</w:t>
      </w:r>
      <w:r w:rsidR="00EA124E">
        <w:t>raphs of time series for 1988-2007 that are shown below as Figs. 1-3; both single- and multilayer model versions are shown for comparison</w:t>
      </w:r>
      <w:r w:rsidR="00A81D75">
        <w:t xml:space="preserve"> (corresponding to Figs. 1S and 1M and so on)</w:t>
      </w:r>
      <w:r w:rsidR="00EA124E">
        <w:t>.</w:t>
      </w:r>
      <w:r>
        <w:t xml:space="preserve"> Legends indicate stream segment outflow hydrographs by ‘SO’ in all figures, and computed head hydrographs by ‘HD’ in Fig. 1 only.</w:t>
      </w:r>
    </w:p>
    <w:p w:rsidR="00EA124E" w:rsidRDefault="00EA124E" w:rsidP="00EA124E">
      <w:pPr>
        <w:pStyle w:val="NoSpacing"/>
      </w:pPr>
    </w:p>
    <w:p w:rsidR="00EA124E" w:rsidRDefault="00EA124E" w:rsidP="00EA124E">
      <w:pPr>
        <w:pStyle w:val="NoSpacing"/>
      </w:pPr>
      <w:r>
        <w:t xml:space="preserve">Fig. 1 superimposes plots of </w:t>
      </w:r>
      <w:proofErr w:type="spellStart"/>
      <w:r>
        <w:t>streamflow</w:t>
      </w:r>
      <w:proofErr w:type="spellEnd"/>
      <w:r>
        <w:t xml:space="preserve"> response at the </w:t>
      </w:r>
      <w:r w:rsidR="003524AD">
        <w:t xml:space="preserve">augmentation </w:t>
      </w:r>
      <w:r>
        <w:t>inflow segment 1955 and at Zenith (</w:t>
      </w:r>
      <w:proofErr w:type="spellStart"/>
      <w:r>
        <w:t>seg</w:t>
      </w:r>
      <w:proofErr w:type="spellEnd"/>
      <w:r>
        <w:t xml:space="preserve"> 1997) with drawdown at one of the </w:t>
      </w:r>
      <w:r w:rsidR="003524AD">
        <w:t xml:space="preserve">augmentation </w:t>
      </w:r>
      <w:r>
        <w:t>wells and at segment</w:t>
      </w:r>
      <w:r w:rsidR="003524AD">
        <w:t xml:space="preserve"> 1955</w:t>
      </w:r>
      <w:r>
        <w:t xml:space="preserve">. </w:t>
      </w:r>
    </w:p>
    <w:p w:rsidR="00EA124E" w:rsidRDefault="00EA124E" w:rsidP="00EA124E">
      <w:pPr>
        <w:pStyle w:val="NoSpacing"/>
      </w:pPr>
    </w:p>
    <w:p w:rsidR="00EA124E" w:rsidRDefault="003524AD" w:rsidP="00EA124E">
      <w:pPr>
        <w:pStyle w:val="NoSpacing"/>
      </w:pPr>
      <w:r>
        <w:t xml:space="preserve">Fig. 2 </w:t>
      </w:r>
      <w:r w:rsidR="00EA124E">
        <w:t xml:space="preserve">superimposes the augmentation pumping and the </w:t>
      </w:r>
      <w:proofErr w:type="spellStart"/>
      <w:r w:rsidR="00EA124E">
        <w:t>streamflow</w:t>
      </w:r>
      <w:proofErr w:type="spellEnd"/>
      <w:r w:rsidR="00EA124E">
        <w:t xml:space="preserve"> response at inflow (</w:t>
      </w:r>
      <w:proofErr w:type="spellStart"/>
      <w:r w:rsidR="00EA124E">
        <w:t>seg</w:t>
      </w:r>
      <w:proofErr w:type="spellEnd"/>
      <w:r w:rsidR="00EA124E">
        <w:t xml:space="preserve"> 1955), </w:t>
      </w:r>
      <w:proofErr w:type="spellStart"/>
      <w:r w:rsidR="00EA124E">
        <w:t>sw</w:t>
      </w:r>
      <w:proofErr w:type="spellEnd"/>
      <w:r w:rsidR="00EA124E">
        <w:t xml:space="preserve"> corner of refuge region (</w:t>
      </w:r>
      <w:proofErr w:type="spellStart"/>
      <w:r w:rsidR="00EA124E">
        <w:t>seg</w:t>
      </w:r>
      <w:proofErr w:type="spellEnd"/>
      <w:r w:rsidR="00EA124E">
        <w:t xml:space="preserve"> 1983) and at the Zenith gage (</w:t>
      </w:r>
      <w:proofErr w:type="spellStart"/>
      <w:r w:rsidR="00EA124E">
        <w:t>seg</w:t>
      </w:r>
      <w:proofErr w:type="spellEnd"/>
      <w:r w:rsidR="00EA124E">
        <w:t xml:space="preserve"> 1997). The second map </w:t>
      </w:r>
      <w:r>
        <w:t xml:space="preserve">posted on the ftp site identifies </w:t>
      </w:r>
      <w:r w:rsidR="00EA124E">
        <w:t>where the refuge and Zenith gage segments are located.</w:t>
      </w:r>
    </w:p>
    <w:p w:rsidR="00EA124E" w:rsidRDefault="00EA124E" w:rsidP="00EA124E">
      <w:pPr>
        <w:pStyle w:val="NoSpacing"/>
      </w:pPr>
    </w:p>
    <w:p w:rsidR="00EA124E" w:rsidRDefault="003524AD" w:rsidP="00EA124E">
      <w:pPr>
        <w:pStyle w:val="NoSpacing"/>
      </w:pPr>
      <w:r>
        <w:t xml:space="preserve">Fig. 3 </w:t>
      </w:r>
      <w:r w:rsidR="00EA124E">
        <w:t xml:space="preserve">plots cumulative </w:t>
      </w:r>
      <w:proofErr w:type="spellStart"/>
      <w:r w:rsidR="00EA124E">
        <w:t>streamflow</w:t>
      </w:r>
      <w:proofErr w:type="spellEnd"/>
      <w:r w:rsidR="00EA124E">
        <w:t xml:space="preserve"> response as a fraction of augmentation pumping at three locations: outflow from the reach where the flow enters the stream (</w:t>
      </w:r>
      <w:proofErr w:type="spellStart"/>
      <w:r w:rsidR="00EA124E">
        <w:t>seg</w:t>
      </w:r>
      <w:proofErr w:type="spellEnd"/>
      <w:r w:rsidR="00EA124E">
        <w:t xml:space="preserve"> 1955) and downstream a little southwest of </w:t>
      </w:r>
      <w:proofErr w:type="spellStart"/>
      <w:r w:rsidR="00EA124E">
        <w:t>Quivira</w:t>
      </w:r>
      <w:proofErr w:type="spellEnd"/>
      <w:r w:rsidR="00EA124E">
        <w:t xml:space="preserve"> Wildlife Refuge (</w:t>
      </w:r>
      <w:proofErr w:type="spellStart"/>
      <w:r w:rsidR="00EA124E">
        <w:t>seg</w:t>
      </w:r>
      <w:proofErr w:type="spellEnd"/>
      <w:r w:rsidR="00EA124E">
        <w:t xml:space="preserve"> 1983) and near the Zenith </w:t>
      </w:r>
      <w:proofErr w:type="gramStart"/>
      <w:r w:rsidR="00EA124E">
        <w:t>gage</w:t>
      </w:r>
      <w:proofErr w:type="gramEnd"/>
      <w:r w:rsidR="00EA124E">
        <w:t xml:space="preserve"> (</w:t>
      </w:r>
      <w:proofErr w:type="spellStart"/>
      <w:r w:rsidR="00EA124E">
        <w:t>seg</w:t>
      </w:r>
      <w:proofErr w:type="spellEnd"/>
      <w:r w:rsidR="00EA124E">
        <w:t xml:space="preserve"> 1997). These curves represent the cumulative effect of not only the periodic increase in flow in Apr-Jun of 1988-1993 but also the stream depletion due to the pumping by the augmentation wells.</w:t>
      </w:r>
      <w:r w:rsidR="00A81D75">
        <w:t xml:space="preserve"> </w:t>
      </w:r>
      <w:r w:rsidR="00A81D75" w:rsidRPr="00A81D75">
        <w:t xml:space="preserve">Cumulative </w:t>
      </w:r>
      <w:proofErr w:type="spellStart"/>
      <w:r w:rsidR="0025159C">
        <w:t>streamflow</w:t>
      </w:r>
      <w:proofErr w:type="spellEnd"/>
      <w:r w:rsidR="0025159C">
        <w:t xml:space="preserve"> </w:t>
      </w:r>
      <w:r w:rsidR="00A81D75" w:rsidRPr="00A81D75">
        <w:t xml:space="preserve">response </w:t>
      </w:r>
      <w:r w:rsidR="0025159C">
        <w:t xml:space="preserve">as a </w:t>
      </w:r>
      <w:r w:rsidR="00A81D75" w:rsidRPr="00A81D75">
        <w:t xml:space="preserve">fraction </w:t>
      </w:r>
      <w:r w:rsidR="0025159C">
        <w:t xml:space="preserve">of augmentation pumping </w:t>
      </w:r>
      <w:r w:rsidR="00A81D75" w:rsidRPr="00A81D75">
        <w:t>at the end of 2007 near the Zenith gage (segment 1997) is 0.397 for the single-layer version and 0.414 for the multi-layer version.</w:t>
      </w:r>
    </w:p>
    <w:p w:rsidR="00A81D75" w:rsidRDefault="00A81D75" w:rsidP="00EA124E">
      <w:pPr>
        <w:pStyle w:val="NoSpacing"/>
      </w:pPr>
    </w:p>
    <w:p w:rsidR="00A81D75" w:rsidRPr="00A81D75" w:rsidRDefault="00A81D75" w:rsidP="00EA124E">
      <w:pPr>
        <w:pStyle w:val="NoSpacing"/>
      </w:pPr>
    </w:p>
    <w:p w:rsidR="00A81D75" w:rsidRDefault="00A81D75" w:rsidP="00EA124E">
      <w:pPr>
        <w:pStyle w:val="NoSpacing"/>
      </w:pPr>
    </w:p>
    <w:p w:rsidR="003524AD" w:rsidRPr="003524AD" w:rsidRDefault="003524AD" w:rsidP="003524AD">
      <w:pPr>
        <w:pStyle w:val="NoSpacing"/>
        <w:rPr>
          <w:b/>
        </w:rPr>
      </w:pPr>
      <w:proofErr w:type="gramStart"/>
      <w:r>
        <w:rPr>
          <w:b/>
        </w:rPr>
        <w:t>Scenario 2</w:t>
      </w:r>
      <w:r w:rsidRPr="003524AD">
        <w:rPr>
          <w:b/>
        </w:rPr>
        <w:t>.</w:t>
      </w:r>
      <w:proofErr w:type="gramEnd"/>
      <w:r w:rsidR="00A81D75">
        <w:rPr>
          <w:b/>
        </w:rPr>
        <w:t xml:space="preserve"> 12.1 </w:t>
      </w:r>
      <w:proofErr w:type="spellStart"/>
      <w:r w:rsidR="00A81D75">
        <w:rPr>
          <w:b/>
        </w:rPr>
        <w:t>cfs</w:t>
      </w:r>
      <w:proofErr w:type="spellEnd"/>
      <w:r w:rsidR="00A81D75">
        <w:rPr>
          <w:b/>
        </w:rPr>
        <w:t xml:space="preserve"> augmentation Aug-Sep in years with avg. January flow at Zenith below 25 </w:t>
      </w:r>
      <w:proofErr w:type="spellStart"/>
      <w:r w:rsidR="00A81D75">
        <w:rPr>
          <w:b/>
        </w:rPr>
        <w:t>cfs</w:t>
      </w:r>
      <w:proofErr w:type="spellEnd"/>
    </w:p>
    <w:p w:rsidR="00EA124E" w:rsidRDefault="00EA124E" w:rsidP="00EA124E">
      <w:pPr>
        <w:pStyle w:val="NoSpacing"/>
      </w:pPr>
    </w:p>
    <w:p w:rsidR="003524AD" w:rsidRDefault="003524AD" w:rsidP="003524AD">
      <w:pPr>
        <w:pStyle w:val="NoSpacing"/>
      </w:pPr>
      <w:r>
        <w:t xml:space="preserve">Fig. </w:t>
      </w:r>
      <w:r w:rsidR="0025159C">
        <w:t>4</w:t>
      </w:r>
      <w:r>
        <w:t xml:space="preserve"> superimposes plots of </w:t>
      </w:r>
      <w:proofErr w:type="spellStart"/>
      <w:r>
        <w:t>streamflow</w:t>
      </w:r>
      <w:proofErr w:type="spellEnd"/>
      <w:r>
        <w:t xml:space="preserve"> response at the inflow segment 1955 and at Zenith (</w:t>
      </w:r>
      <w:proofErr w:type="spellStart"/>
      <w:r>
        <w:t>seg</w:t>
      </w:r>
      <w:proofErr w:type="spellEnd"/>
      <w:r>
        <w:t xml:space="preserve"> 1997) with drawdown at one of the wells and at the inflow segment.</w:t>
      </w:r>
    </w:p>
    <w:p w:rsidR="00A81D75" w:rsidRDefault="00A81D75" w:rsidP="003524AD">
      <w:pPr>
        <w:pStyle w:val="NoSpacing"/>
      </w:pPr>
    </w:p>
    <w:p w:rsidR="003524AD" w:rsidRDefault="003524AD" w:rsidP="003524AD">
      <w:pPr>
        <w:pStyle w:val="NoSpacing"/>
      </w:pPr>
      <w:r>
        <w:t xml:space="preserve">Fig. </w:t>
      </w:r>
      <w:r w:rsidR="0025159C">
        <w:t>5</w:t>
      </w:r>
      <w:r>
        <w:t xml:space="preserve"> superimposes the augmentation pumping and the </w:t>
      </w:r>
      <w:proofErr w:type="spellStart"/>
      <w:r>
        <w:t>streamflow</w:t>
      </w:r>
      <w:proofErr w:type="spellEnd"/>
      <w:r>
        <w:t xml:space="preserve"> response at inflow (</w:t>
      </w:r>
      <w:proofErr w:type="spellStart"/>
      <w:r>
        <w:t>seg</w:t>
      </w:r>
      <w:proofErr w:type="spellEnd"/>
      <w:r>
        <w:t xml:space="preserve"> 1955), </w:t>
      </w:r>
      <w:proofErr w:type="spellStart"/>
      <w:r>
        <w:t>sw</w:t>
      </w:r>
      <w:proofErr w:type="spellEnd"/>
      <w:r>
        <w:t xml:space="preserve"> corner of refuge region (</w:t>
      </w:r>
      <w:proofErr w:type="spellStart"/>
      <w:r>
        <w:t>seg</w:t>
      </w:r>
      <w:proofErr w:type="spellEnd"/>
      <w:r>
        <w:t xml:space="preserve"> 1983) and</w:t>
      </w:r>
      <w:r w:rsidR="00A81D75">
        <w:t xml:space="preserve"> at the Zenith gage (</w:t>
      </w:r>
      <w:proofErr w:type="spellStart"/>
      <w:r w:rsidR="00A81D75">
        <w:t>seg</w:t>
      </w:r>
      <w:proofErr w:type="spellEnd"/>
      <w:r w:rsidR="00A81D75">
        <w:t xml:space="preserve"> 1997).</w:t>
      </w:r>
    </w:p>
    <w:p w:rsidR="003524AD" w:rsidRDefault="003524AD" w:rsidP="003524AD">
      <w:pPr>
        <w:pStyle w:val="NoSpacing"/>
      </w:pPr>
    </w:p>
    <w:p w:rsidR="003524AD" w:rsidRDefault="003524AD" w:rsidP="003524AD">
      <w:pPr>
        <w:pStyle w:val="NoSpacing"/>
      </w:pPr>
      <w:r>
        <w:t xml:space="preserve">Fig. </w:t>
      </w:r>
      <w:r w:rsidR="0025159C">
        <w:t>6</w:t>
      </w:r>
      <w:r>
        <w:t xml:space="preserve"> plots cumulative </w:t>
      </w:r>
      <w:proofErr w:type="spellStart"/>
      <w:r>
        <w:t>streamflow</w:t>
      </w:r>
      <w:proofErr w:type="spellEnd"/>
      <w:r>
        <w:t xml:space="preserve"> response as a fraction of augmentation pumping for the stream segments</w:t>
      </w:r>
      <w:r w:rsidR="00A81D75">
        <w:t xml:space="preserve"> at inflow (</w:t>
      </w:r>
      <w:proofErr w:type="spellStart"/>
      <w:r w:rsidR="00A81D75">
        <w:t>seg</w:t>
      </w:r>
      <w:proofErr w:type="spellEnd"/>
      <w:r w:rsidR="00A81D75">
        <w:t xml:space="preserve"> 1955), </w:t>
      </w:r>
      <w:proofErr w:type="spellStart"/>
      <w:r w:rsidR="00A81D75">
        <w:t>sw</w:t>
      </w:r>
      <w:proofErr w:type="spellEnd"/>
      <w:r w:rsidR="00A81D75">
        <w:t xml:space="preserve"> corner of refuge region (</w:t>
      </w:r>
      <w:proofErr w:type="spellStart"/>
      <w:r w:rsidR="00A81D75">
        <w:t>seg</w:t>
      </w:r>
      <w:proofErr w:type="spellEnd"/>
      <w:r w:rsidR="00A81D75">
        <w:t xml:space="preserve"> 1983) and at the Zenith </w:t>
      </w:r>
      <w:proofErr w:type="gramStart"/>
      <w:r w:rsidR="00A81D75">
        <w:t>gage</w:t>
      </w:r>
      <w:proofErr w:type="gramEnd"/>
      <w:r w:rsidR="00A81D75">
        <w:t xml:space="preserve"> (</w:t>
      </w:r>
      <w:proofErr w:type="spellStart"/>
      <w:r w:rsidR="00A81D75">
        <w:t>seg</w:t>
      </w:r>
      <w:proofErr w:type="spellEnd"/>
      <w:r w:rsidR="00A81D75">
        <w:t xml:space="preserve"> 1997)</w:t>
      </w:r>
      <w:r>
        <w:t>.</w:t>
      </w:r>
      <w:r w:rsidRPr="0025159C">
        <w:t xml:space="preserve"> </w:t>
      </w:r>
      <w:r w:rsidR="0025159C" w:rsidRPr="00A81D75">
        <w:t xml:space="preserve">Cumulative </w:t>
      </w:r>
      <w:proofErr w:type="spellStart"/>
      <w:r w:rsidR="0025159C">
        <w:t>streamflow</w:t>
      </w:r>
      <w:proofErr w:type="spellEnd"/>
      <w:r w:rsidR="0025159C">
        <w:t xml:space="preserve"> </w:t>
      </w:r>
      <w:r w:rsidR="0025159C" w:rsidRPr="00A81D75">
        <w:t xml:space="preserve">response </w:t>
      </w:r>
      <w:r w:rsidR="005222A5">
        <w:t xml:space="preserve">as a </w:t>
      </w:r>
      <w:r w:rsidR="005222A5" w:rsidRPr="00A81D75">
        <w:t xml:space="preserve">fraction </w:t>
      </w:r>
      <w:r w:rsidR="005222A5">
        <w:t xml:space="preserve">of augmentation pumping </w:t>
      </w:r>
      <w:r w:rsidR="0025159C" w:rsidRPr="00A81D75">
        <w:t xml:space="preserve">at the end of 2007 near the Zenith gage (segment 1997) </w:t>
      </w:r>
      <w:r w:rsidR="0025159C" w:rsidRPr="0025159C">
        <w:t>is 0.4717 for the single-layer model version and 0.4936 for the multilayer model version.</w:t>
      </w:r>
    </w:p>
    <w:p w:rsidR="00A81D75" w:rsidRDefault="00A81D75" w:rsidP="003524AD">
      <w:pPr>
        <w:pStyle w:val="NoSpacing"/>
      </w:pPr>
    </w:p>
    <w:p w:rsidR="00A81D75" w:rsidRDefault="00A81D75" w:rsidP="003524AD">
      <w:pPr>
        <w:pStyle w:val="NoSpacing"/>
        <w:sectPr w:rsidR="00A81D75">
          <w:pgSz w:w="12240" w:h="15840"/>
          <w:pgMar w:top="1440" w:right="1440" w:bottom="1440" w:left="1440" w:header="720" w:footer="720" w:gutter="0"/>
          <w:cols w:space="720"/>
          <w:docGrid w:linePitch="360"/>
        </w:sectPr>
      </w:pPr>
    </w:p>
    <w:p w:rsidR="0025159C" w:rsidRDefault="0025159C" w:rsidP="00B2290A">
      <w:pPr>
        <w:pStyle w:val="NoSpacing"/>
      </w:pPr>
      <w:proofErr w:type="gramStart"/>
      <w:r>
        <w:lastRenderedPageBreak/>
        <w:t>Figs. 1-3.</w:t>
      </w:r>
      <w:proofErr w:type="gramEnd"/>
      <w:r>
        <w:t xml:space="preserve"> [</w:t>
      </w:r>
      <w:r w:rsidRPr="0025159C">
        <w:t xml:space="preserve">Scenario 1: 6.7 </w:t>
      </w:r>
      <w:proofErr w:type="spellStart"/>
      <w:r w:rsidRPr="0025159C">
        <w:t>cfs</w:t>
      </w:r>
      <w:proofErr w:type="spellEnd"/>
      <w:r w:rsidRPr="0025159C">
        <w:t xml:space="preserve"> augmentation Apr-Jun in 1988-1993]</w:t>
      </w:r>
    </w:p>
    <w:p w:rsidR="0025159C" w:rsidRDefault="0025159C" w:rsidP="00B2290A">
      <w:pPr>
        <w:pStyle w:val="NoSpacing"/>
      </w:pPr>
    </w:p>
    <w:p w:rsidR="00A81D75" w:rsidRDefault="00A81D75" w:rsidP="00B2290A">
      <w:pPr>
        <w:pStyle w:val="NoSpacing"/>
      </w:pPr>
      <w:proofErr w:type="gramStart"/>
      <w:r>
        <w:t>Fig. 1S.</w:t>
      </w:r>
      <w:proofErr w:type="gramEnd"/>
      <w:r>
        <w:t xml:space="preserve"> </w:t>
      </w:r>
      <w:proofErr w:type="gramStart"/>
      <w:r>
        <w:t>single-layer</w:t>
      </w:r>
      <w:proofErr w:type="gramEnd"/>
      <w:r>
        <w:t xml:space="preserve"> model version.</w:t>
      </w:r>
    </w:p>
    <w:p w:rsidR="00A81D75" w:rsidRDefault="00A81D75" w:rsidP="00A81D75">
      <w:pPr>
        <w:rPr>
          <w:color w:val="1F497D"/>
        </w:rPr>
      </w:pPr>
      <w:r>
        <w:rPr>
          <w:noProof/>
          <w:lang w:eastAsia="en-US"/>
        </w:rPr>
        <w:drawing>
          <wp:inline distT="0" distB="0" distL="0" distR="0">
            <wp:extent cx="13776385" cy="2602402"/>
            <wp:effectExtent l="0" t="0" r="0" b="7620"/>
            <wp:docPr id="7" name="Picture 7" descr="cid:image001.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30E3.41B5D7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84256" cy="2603889"/>
                    </a:xfrm>
                    <a:prstGeom prst="rect">
                      <a:avLst/>
                    </a:prstGeom>
                    <a:noFill/>
                    <a:ln>
                      <a:noFill/>
                    </a:ln>
                  </pic:spPr>
                </pic:pic>
              </a:graphicData>
            </a:graphic>
          </wp:inline>
        </w:drawing>
      </w:r>
    </w:p>
    <w:p w:rsidR="00A81D75" w:rsidRDefault="00A81D75" w:rsidP="00B2290A">
      <w:pPr>
        <w:pStyle w:val="NoSpacing"/>
      </w:pPr>
      <w:proofErr w:type="gramStart"/>
      <w:r>
        <w:t>Fig. 1M.</w:t>
      </w:r>
      <w:proofErr w:type="gramEnd"/>
      <w:r>
        <w:t xml:space="preserve"> </w:t>
      </w:r>
      <w:proofErr w:type="gramStart"/>
      <w:r>
        <w:t>multilayer</w:t>
      </w:r>
      <w:proofErr w:type="gramEnd"/>
      <w:r>
        <w:t xml:space="preserve"> model version.</w:t>
      </w:r>
    </w:p>
    <w:p w:rsidR="00A81D75" w:rsidRDefault="00A81D75" w:rsidP="00A81D75">
      <w:pPr>
        <w:rPr>
          <w:color w:val="1F497D"/>
        </w:rPr>
      </w:pPr>
      <w:r>
        <w:rPr>
          <w:noProof/>
          <w:lang w:eastAsia="en-US"/>
        </w:rPr>
        <w:drawing>
          <wp:inline distT="0" distB="0" distL="0" distR="0">
            <wp:extent cx="13725110" cy="2592716"/>
            <wp:effectExtent l="0" t="0" r="0" b="0"/>
            <wp:docPr id="6" name="Picture 6" descr="cid:image002.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30E3.41B5D7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725263" cy="2592745"/>
                    </a:xfrm>
                    <a:prstGeom prst="rect">
                      <a:avLst/>
                    </a:prstGeom>
                    <a:noFill/>
                    <a:ln>
                      <a:noFill/>
                    </a:ln>
                  </pic:spPr>
                </pic:pic>
              </a:graphicData>
            </a:graphic>
          </wp:inline>
        </w:drawing>
      </w:r>
    </w:p>
    <w:p w:rsidR="00A81D75" w:rsidRDefault="00A81D75" w:rsidP="00A81D75">
      <w:pPr>
        <w:rPr>
          <w:color w:val="1F497D"/>
        </w:rPr>
      </w:pPr>
    </w:p>
    <w:p w:rsidR="00A81D75" w:rsidRDefault="00A81D75" w:rsidP="00A81D75">
      <w:pPr>
        <w:rPr>
          <w:color w:val="1F497D"/>
        </w:rPr>
      </w:pPr>
    </w:p>
    <w:p w:rsidR="00B2290A" w:rsidRDefault="00B2290A" w:rsidP="00A81D75">
      <w:pPr>
        <w:rPr>
          <w:color w:val="1F497D"/>
        </w:rPr>
      </w:pPr>
      <w:r>
        <w:rPr>
          <w:color w:val="1F497D"/>
        </w:rPr>
        <w:br/>
      </w:r>
    </w:p>
    <w:p w:rsidR="00B2290A" w:rsidRDefault="00B2290A">
      <w:pPr>
        <w:rPr>
          <w:color w:val="1F497D"/>
        </w:rPr>
      </w:pPr>
      <w:r>
        <w:rPr>
          <w:color w:val="1F497D"/>
        </w:rPr>
        <w:br w:type="page"/>
      </w:r>
    </w:p>
    <w:p w:rsidR="00A81D75" w:rsidRDefault="00A81D75" w:rsidP="00B2290A">
      <w:pPr>
        <w:pStyle w:val="NoSpacing"/>
      </w:pPr>
      <w:proofErr w:type="gramStart"/>
      <w:r>
        <w:lastRenderedPageBreak/>
        <w:t>Fig. 2S.</w:t>
      </w:r>
      <w:proofErr w:type="gramEnd"/>
      <w:r>
        <w:t xml:space="preserve"> </w:t>
      </w:r>
      <w:proofErr w:type="gramStart"/>
      <w:r>
        <w:t>single-layer</w:t>
      </w:r>
      <w:proofErr w:type="gramEnd"/>
      <w:r>
        <w:t xml:space="preserve"> model version.</w:t>
      </w:r>
    </w:p>
    <w:p w:rsidR="00A81D75" w:rsidRDefault="00A81D75" w:rsidP="00A81D75">
      <w:pPr>
        <w:rPr>
          <w:color w:val="1F497D"/>
        </w:rPr>
      </w:pPr>
      <w:r>
        <w:rPr>
          <w:noProof/>
          <w:lang w:eastAsia="en-US"/>
        </w:rPr>
        <w:drawing>
          <wp:inline distT="0" distB="0" distL="0" distR="0">
            <wp:extent cx="13681494" cy="2584476"/>
            <wp:effectExtent l="0" t="0" r="0" b="6350"/>
            <wp:docPr id="5" name="Picture 5" descr="cid:image003.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030E3.41B5D7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681646" cy="2584505"/>
                    </a:xfrm>
                    <a:prstGeom prst="rect">
                      <a:avLst/>
                    </a:prstGeom>
                    <a:noFill/>
                    <a:ln>
                      <a:noFill/>
                    </a:ln>
                  </pic:spPr>
                </pic:pic>
              </a:graphicData>
            </a:graphic>
          </wp:inline>
        </w:drawing>
      </w:r>
    </w:p>
    <w:p w:rsidR="00A81D75" w:rsidRDefault="00A81D75" w:rsidP="00B2290A">
      <w:pPr>
        <w:pStyle w:val="NoSpacing"/>
      </w:pPr>
      <w:proofErr w:type="gramStart"/>
      <w:r>
        <w:t>Fig. 2M.</w:t>
      </w:r>
      <w:proofErr w:type="gramEnd"/>
      <w:r>
        <w:t xml:space="preserve"> </w:t>
      </w:r>
      <w:proofErr w:type="gramStart"/>
      <w:r>
        <w:t>multilayer</w:t>
      </w:r>
      <w:proofErr w:type="gramEnd"/>
      <w:r>
        <w:t xml:space="preserve"> model version.</w:t>
      </w:r>
    </w:p>
    <w:p w:rsidR="00A81D75" w:rsidRDefault="00A81D75" w:rsidP="00A81D75">
      <w:pPr>
        <w:rPr>
          <w:color w:val="1F497D"/>
        </w:rPr>
      </w:pPr>
      <w:r>
        <w:rPr>
          <w:noProof/>
          <w:lang w:eastAsia="en-US"/>
        </w:rPr>
        <w:drawing>
          <wp:inline distT="0" distB="0" distL="0" distR="0">
            <wp:extent cx="13672868" cy="2582847"/>
            <wp:effectExtent l="0" t="0" r="5080" b="8255"/>
            <wp:docPr id="4" name="Picture 4" descr="cid:image004.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030E3.41B5D75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673020" cy="2582876"/>
                    </a:xfrm>
                    <a:prstGeom prst="rect">
                      <a:avLst/>
                    </a:prstGeom>
                    <a:noFill/>
                    <a:ln>
                      <a:noFill/>
                    </a:ln>
                  </pic:spPr>
                </pic:pic>
              </a:graphicData>
            </a:graphic>
          </wp:inline>
        </w:drawing>
      </w:r>
    </w:p>
    <w:p w:rsidR="00A81D75" w:rsidRDefault="00A81D75" w:rsidP="00A81D75">
      <w:pPr>
        <w:rPr>
          <w:color w:val="1F497D"/>
        </w:rPr>
      </w:pPr>
    </w:p>
    <w:p w:rsidR="00B2290A" w:rsidRDefault="00B2290A">
      <w:pPr>
        <w:rPr>
          <w:color w:val="1F497D"/>
        </w:rPr>
      </w:pPr>
      <w:r>
        <w:rPr>
          <w:color w:val="1F497D"/>
        </w:rPr>
        <w:br w:type="page"/>
      </w:r>
    </w:p>
    <w:p w:rsidR="00A81D75" w:rsidRDefault="00A81D75" w:rsidP="00B2290A">
      <w:pPr>
        <w:pStyle w:val="NoSpacing"/>
      </w:pPr>
      <w:proofErr w:type="gramStart"/>
      <w:r>
        <w:lastRenderedPageBreak/>
        <w:t>Fig. 3S.</w:t>
      </w:r>
      <w:proofErr w:type="gramEnd"/>
      <w:r>
        <w:t xml:space="preserve"> </w:t>
      </w:r>
      <w:proofErr w:type="gramStart"/>
      <w:r>
        <w:t>single-layer</w:t>
      </w:r>
      <w:proofErr w:type="gramEnd"/>
      <w:r>
        <w:t xml:space="preserve"> model version.</w:t>
      </w:r>
    </w:p>
    <w:p w:rsidR="00A81D75" w:rsidRDefault="00A81D75" w:rsidP="00A81D75">
      <w:pPr>
        <w:rPr>
          <w:color w:val="1F497D"/>
        </w:rPr>
      </w:pPr>
      <w:r>
        <w:rPr>
          <w:noProof/>
          <w:lang w:eastAsia="en-US"/>
        </w:rPr>
        <w:drawing>
          <wp:inline distT="0" distB="0" distL="0" distR="0">
            <wp:extent cx="13664242" cy="2581218"/>
            <wp:effectExtent l="0" t="0" r="0" b="0"/>
            <wp:docPr id="3" name="Picture 3" descr="cid:image005.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030E3.41B5D7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668478" cy="2582018"/>
                    </a:xfrm>
                    <a:prstGeom prst="rect">
                      <a:avLst/>
                    </a:prstGeom>
                    <a:noFill/>
                    <a:ln>
                      <a:noFill/>
                    </a:ln>
                  </pic:spPr>
                </pic:pic>
              </a:graphicData>
            </a:graphic>
          </wp:inline>
        </w:drawing>
      </w:r>
    </w:p>
    <w:p w:rsidR="00A81D75" w:rsidRDefault="00A81D75" w:rsidP="00B2290A">
      <w:pPr>
        <w:pStyle w:val="NoSpacing"/>
      </w:pPr>
      <w:proofErr w:type="gramStart"/>
      <w:r>
        <w:t>Fig. 3M.</w:t>
      </w:r>
      <w:proofErr w:type="gramEnd"/>
      <w:r>
        <w:t xml:space="preserve"> </w:t>
      </w:r>
      <w:proofErr w:type="gramStart"/>
      <w:r>
        <w:t>multilayer</w:t>
      </w:r>
      <w:proofErr w:type="gramEnd"/>
      <w:r>
        <w:t xml:space="preserve"> model version.</w:t>
      </w:r>
    </w:p>
    <w:p w:rsidR="00A81D75" w:rsidRDefault="00A81D75" w:rsidP="00A81D75">
      <w:pPr>
        <w:rPr>
          <w:color w:val="1F497D"/>
        </w:rPr>
      </w:pPr>
      <w:r>
        <w:rPr>
          <w:noProof/>
          <w:lang w:eastAsia="en-US"/>
        </w:rPr>
        <w:drawing>
          <wp:inline distT="0" distB="0" distL="0" distR="0">
            <wp:extent cx="13664241" cy="2581217"/>
            <wp:effectExtent l="0" t="0" r="0" b="0"/>
            <wp:docPr id="2" name="Picture 2" descr="cid:image006.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030E3.41B5D75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3664393" cy="2581246"/>
                    </a:xfrm>
                    <a:prstGeom prst="rect">
                      <a:avLst/>
                    </a:prstGeom>
                    <a:noFill/>
                    <a:ln>
                      <a:noFill/>
                    </a:ln>
                  </pic:spPr>
                </pic:pic>
              </a:graphicData>
            </a:graphic>
          </wp:inline>
        </w:drawing>
      </w:r>
    </w:p>
    <w:p w:rsidR="0025159C" w:rsidRDefault="0025159C">
      <w:pPr>
        <w:rPr>
          <w:color w:val="1F497D"/>
        </w:rPr>
      </w:pPr>
      <w:r>
        <w:rPr>
          <w:color w:val="1F497D"/>
        </w:rPr>
        <w:br w:type="page"/>
      </w:r>
    </w:p>
    <w:p w:rsidR="00A81D75" w:rsidRPr="0025159C" w:rsidRDefault="0025159C" w:rsidP="003524AD">
      <w:pPr>
        <w:pStyle w:val="NoSpacing"/>
        <w:rPr>
          <w:b/>
        </w:rPr>
      </w:pPr>
      <w:proofErr w:type="gramStart"/>
      <w:r>
        <w:lastRenderedPageBreak/>
        <w:t>Figs. 4-6.</w:t>
      </w:r>
      <w:proofErr w:type="gramEnd"/>
      <w:r>
        <w:t xml:space="preserve"> [</w:t>
      </w:r>
      <w:r w:rsidRPr="0025159C">
        <w:t xml:space="preserve">Scenario 2. 12.1 </w:t>
      </w:r>
      <w:proofErr w:type="spellStart"/>
      <w:r w:rsidRPr="0025159C">
        <w:t>cfs</w:t>
      </w:r>
      <w:proofErr w:type="spellEnd"/>
      <w:r w:rsidRPr="0025159C">
        <w:t xml:space="preserve"> augmentation Aug-Sep in years with avg. January flow at Zenith below 25 </w:t>
      </w:r>
      <w:proofErr w:type="spellStart"/>
      <w:r w:rsidRPr="0025159C">
        <w:t>cfs</w:t>
      </w:r>
      <w:proofErr w:type="spellEnd"/>
      <w:r w:rsidRPr="0025159C">
        <w:t>]</w:t>
      </w:r>
    </w:p>
    <w:p w:rsidR="0025159C" w:rsidRDefault="0025159C" w:rsidP="003524AD">
      <w:pPr>
        <w:pStyle w:val="NoSpacing"/>
      </w:pPr>
    </w:p>
    <w:p w:rsidR="0025159C" w:rsidRDefault="0025159C" w:rsidP="0025159C">
      <w:pPr>
        <w:pStyle w:val="NoSpacing"/>
        <w:rPr>
          <w:color w:val="1F497D"/>
        </w:rPr>
      </w:pPr>
      <w:proofErr w:type="gramStart"/>
      <w:r w:rsidRPr="0025159C">
        <w:t>Fig. 4S.</w:t>
      </w:r>
      <w:proofErr w:type="gramEnd"/>
      <w:r w:rsidRPr="0025159C">
        <w:t xml:space="preserve"> </w:t>
      </w:r>
      <w:proofErr w:type="gramStart"/>
      <w:r>
        <w:t>single-layer</w:t>
      </w:r>
      <w:proofErr w:type="gramEnd"/>
      <w:r>
        <w:t xml:space="preserve"> model version.</w:t>
      </w:r>
    </w:p>
    <w:p w:rsidR="0025159C" w:rsidRDefault="0025159C" w:rsidP="0025159C">
      <w:pPr>
        <w:rPr>
          <w:color w:val="1F497D"/>
        </w:rPr>
      </w:pPr>
      <w:r>
        <w:rPr>
          <w:noProof/>
          <w:lang w:eastAsia="en-US"/>
        </w:rPr>
        <w:drawing>
          <wp:inline distT="0" distB="0" distL="0" distR="0">
            <wp:extent cx="13741879" cy="2595883"/>
            <wp:effectExtent l="0" t="0" r="0" b="0"/>
            <wp:docPr id="13" name="Picture 13" descr="cid:image007.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7.png@01D030E3.41B5D7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742032" cy="2595912"/>
                    </a:xfrm>
                    <a:prstGeom prst="rect">
                      <a:avLst/>
                    </a:prstGeom>
                    <a:noFill/>
                    <a:ln>
                      <a:noFill/>
                    </a:ln>
                  </pic:spPr>
                </pic:pic>
              </a:graphicData>
            </a:graphic>
          </wp:inline>
        </w:drawing>
      </w:r>
    </w:p>
    <w:p w:rsidR="0025159C" w:rsidRDefault="0025159C" w:rsidP="0025159C">
      <w:pPr>
        <w:rPr>
          <w:color w:val="1F497D" w:themeColor="dark2"/>
        </w:rPr>
      </w:pPr>
      <w:proofErr w:type="gramStart"/>
      <w:r w:rsidRPr="0025159C">
        <w:t>Fig. 4M.</w:t>
      </w:r>
      <w:proofErr w:type="gramEnd"/>
      <w:r w:rsidRPr="0025159C">
        <w:t xml:space="preserve"> </w:t>
      </w:r>
      <w:proofErr w:type="gramStart"/>
      <w:r>
        <w:t>multilayer</w:t>
      </w:r>
      <w:proofErr w:type="gramEnd"/>
      <w:r>
        <w:t xml:space="preserve"> model version.</w:t>
      </w:r>
      <w:r>
        <w:rPr>
          <w:color w:val="1F497D" w:themeColor="dark2"/>
        </w:rPr>
        <w:t xml:space="preserve"> </w:t>
      </w:r>
      <w:r>
        <w:rPr>
          <w:noProof/>
          <w:lang w:eastAsia="en-US"/>
        </w:rPr>
        <w:drawing>
          <wp:inline distT="0" distB="0" distL="0" distR="0">
            <wp:extent cx="13741879" cy="2595883"/>
            <wp:effectExtent l="0" t="0" r="0" b="0"/>
            <wp:docPr id="12" name="Picture 12" descr="cid:image008.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8.png@01D030E3.41B5D7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3742031" cy="2595912"/>
                    </a:xfrm>
                    <a:prstGeom prst="rect">
                      <a:avLst/>
                    </a:prstGeom>
                    <a:noFill/>
                    <a:ln>
                      <a:noFill/>
                    </a:ln>
                  </pic:spPr>
                </pic:pic>
              </a:graphicData>
            </a:graphic>
          </wp:inline>
        </w:drawing>
      </w:r>
    </w:p>
    <w:p w:rsidR="0025159C" w:rsidRDefault="0025159C" w:rsidP="0025159C">
      <w:pPr>
        <w:rPr>
          <w:color w:val="1F497D"/>
        </w:rPr>
      </w:pPr>
    </w:p>
    <w:p w:rsidR="0025159C" w:rsidRDefault="0025159C">
      <w:r>
        <w:br w:type="page"/>
      </w:r>
    </w:p>
    <w:p w:rsidR="0025159C" w:rsidRDefault="0025159C" w:rsidP="0025159C">
      <w:pPr>
        <w:pStyle w:val="NoSpacing"/>
        <w:rPr>
          <w:color w:val="1F497D"/>
        </w:rPr>
      </w:pPr>
      <w:proofErr w:type="gramStart"/>
      <w:r w:rsidRPr="0025159C">
        <w:lastRenderedPageBreak/>
        <w:t xml:space="preserve">Fig. </w:t>
      </w:r>
      <w:r>
        <w:t>5</w:t>
      </w:r>
      <w:r w:rsidRPr="0025159C">
        <w:t>S.</w:t>
      </w:r>
      <w:proofErr w:type="gramEnd"/>
      <w:r w:rsidRPr="0025159C">
        <w:t xml:space="preserve"> </w:t>
      </w:r>
      <w:proofErr w:type="gramStart"/>
      <w:r>
        <w:t>single-layer</w:t>
      </w:r>
      <w:proofErr w:type="gramEnd"/>
      <w:r>
        <w:t xml:space="preserve"> model version.</w:t>
      </w:r>
    </w:p>
    <w:p w:rsidR="0025159C" w:rsidRDefault="0025159C" w:rsidP="0025159C">
      <w:pPr>
        <w:rPr>
          <w:color w:val="1F497D"/>
        </w:rPr>
      </w:pPr>
      <w:r>
        <w:rPr>
          <w:noProof/>
          <w:lang w:eastAsia="en-US"/>
        </w:rPr>
        <w:drawing>
          <wp:inline distT="0" distB="0" distL="0" distR="0">
            <wp:extent cx="13698747" cy="2587735"/>
            <wp:effectExtent l="0" t="0" r="0" b="3175"/>
            <wp:docPr id="11" name="Picture 11" descr="cid:image009.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9.png@01D030E3.41B5D7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716000" cy="2590994"/>
                    </a:xfrm>
                    <a:prstGeom prst="rect">
                      <a:avLst/>
                    </a:prstGeom>
                    <a:noFill/>
                    <a:ln>
                      <a:noFill/>
                    </a:ln>
                  </pic:spPr>
                </pic:pic>
              </a:graphicData>
            </a:graphic>
          </wp:inline>
        </w:drawing>
      </w:r>
    </w:p>
    <w:p w:rsidR="0025159C" w:rsidRDefault="0025159C" w:rsidP="0025159C">
      <w:pPr>
        <w:pStyle w:val="NoSpacing"/>
        <w:rPr>
          <w:color w:val="1F497D"/>
        </w:rPr>
      </w:pPr>
      <w:proofErr w:type="gramStart"/>
      <w:r w:rsidRPr="0025159C">
        <w:t>Fig. 5M.</w:t>
      </w:r>
      <w:proofErr w:type="gramEnd"/>
      <w:r w:rsidRPr="0025159C">
        <w:t xml:space="preserve"> </w:t>
      </w:r>
      <w:proofErr w:type="gramStart"/>
      <w:r>
        <w:t>multilayer</w:t>
      </w:r>
      <w:proofErr w:type="gramEnd"/>
      <w:r>
        <w:t xml:space="preserve"> model version.</w:t>
      </w:r>
    </w:p>
    <w:p w:rsidR="0025159C" w:rsidRDefault="0025159C" w:rsidP="0025159C">
      <w:pPr>
        <w:rPr>
          <w:color w:val="1F497D"/>
        </w:rPr>
      </w:pPr>
      <w:r>
        <w:rPr>
          <w:noProof/>
          <w:lang w:eastAsia="en-US"/>
        </w:rPr>
        <w:drawing>
          <wp:inline distT="0" distB="0" distL="0" distR="0">
            <wp:extent cx="13698747" cy="2587735"/>
            <wp:effectExtent l="0" t="0" r="0" b="3175"/>
            <wp:docPr id="10" name="Picture 10" descr="cid:image010.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10.png@01D030E3.41B5D7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3698920" cy="2587768"/>
                    </a:xfrm>
                    <a:prstGeom prst="rect">
                      <a:avLst/>
                    </a:prstGeom>
                    <a:noFill/>
                    <a:ln>
                      <a:noFill/>
                    </a:ln>
                  </pic:spPr>
                </pic:pic>
              </a:graphicData>
            </a:graphic>
          </wp:inline>
        </w:drawing>
      </w:r>
    </w:p>
    <w:p w:rsidR="0025159C" w:rsidRDefault="0025159C" w:rsidP="0025159C">
      <w:pPr>
        <w:rPr>
          <w:color w:val="1F497D"/>
        </w:rPr>
      </w:pPr>
    </w:p>
    <w:p w:rsidR="0025159C" w:rsidRDefault="0025159C">
      <w:r>
        <w:br w:type="page"/>
      </w:r>
    </w:p>
    <w:p w:rsidR="0025159C" w:rsidRDefault="0025159C" w:rsidP="0025159C">
      <w:pPr>
        <w:pStyle w:val="NoSpacing"/>
        <w:rPr>
          <w:color w:val="1F497D"/>
        </w:rPr>
      </w:pPr>
      <w:proofErr w:type="gramStart"/>
      <w:r w:rsidRPr="0025159C">
        <w:lastRenderedPageBreak/>
        <w:t>Fig. 6</w:t>
      </w:r>
      <w:r>
        <w:rPr>
          <w:color w:val="1F497D"/>
        </w:rPr>
        <w:t>S.</w:t>
      </w:r>
      <w:proofErr w:type="gramEnd"/>
      <w:r>
        <w:t xml:space="preserve"> </w:t>
      </w:r>
      <w:proofErr w:type="gramStart"/>
      <w:r>
        <w:t>single-layer</w:t>
      </w:r>
      <w:proofErr w:type="gramEnd"/>
      <w:r>
        <w:t xml:space="preserve"> model version.</w:t>
      </w:r>
    </w:p>
    <w:p w:rsidR="0025159C" w:rsidRDefault="0025159C" w:rsidP="0025159C">
      <w:pPr>
        <w:rPr>
          <w:color w:val="1F497D"/>
        </w:rPr>
      </w:pPr>
      <w:r>
        <w:rPr>
          <w:noProof/>
          <w:lang w:eastAsia="en-US"/>
        </w:rPr>
        <w:drawing>
          <wp:inline distT="0" distB="0" distL="0" distR="0">
            <wp:extent cx="13845396" cy="2615438"/>
            <wp:effectExtent l="0" t="0" r="4445" b="0"/>
            <wp:docPr id="9" name="Picture 9" descr="cid:image011.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11.png@01D030E3.41B5D75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3845550" cy="2615467"/>
                    </a:xfrm>
                    <a:prstGeom prst="rect">
                      <a:avLst/>
                    </a:prstGeom>
                    <a:noFill/>
                    <a:ln>
                      <a:noFill/>
                    </a:ln>
                  </pic:spPr>
                </pic:pic>
              </a:graphicData>
            </a:graphic>
          </wp:inline>
        </w:drawing>
      </w:r>
    </w:p>
    <w:p w:rsidR="0025159C" w:rsidRDefault="0025159C" w:rsidP="0025159C">
      <w:pPr>
        <w:rPr>
          <w:color w:val="1F497D"/>
        </w:rPr>
      </w:pPr>
    </w:p>
    <w:p w:rsidR="0025159C" w:rsidRDefault="0025159C" w:rsidP="0025159C">
      <w:pPr>
        <w:pStyle w:val="NoSpacing"/>
        <w:rPr>
          <w:color w:val="1F497D"/>
        </w:rPr>
      </w:pPr>
      <w:proofErr w:type="gramStart"/>
      <w:r w:rsidRPr="0025159C">
        <w:t>Fig. 6M.</w:t>
      </w:r>
      <w:proofErr w:type="gramEnd"/>
      <w:r w:rsidRPr="0025159C">
        <w:t xml:space="preserve"> </w:t>
      </w:r>
      <w:proofErr w:type="gramStart"/>
      <w:r>
        <w:t>multilayer</w:t>
      </w:r>
      <w:proofErr w:type="gramEnd"/>
      <w:r>
        <w:t xml:space="preserve"> model version.</w:t>
      </w:r>
    </w:p>
    <w:p w:rsidR="0025159C" w:rsidRDefault="0025159C" w:rsidP="0025159C">
      <w:pPr>
        <w:rPr>
          <w:color w:val="1F497D"/>
        </w:rPr>
      </w:pPr>
      <w:r>
        <w:rPr>
          <w:noProof/>
          <w:lang w:eastAsia="en-US"/>
        </w:rPr>
        <w:drawing>
          <wp:inline distT="0" distB="0" distL="0" distR="0">
            <wp:extent cx="13836769" cy="2613808"/>
            <wp:effectExtent l="0" t="0" r="0" b="0"/>
            <wp:docPr id="8" name="Picture 8" descr="cid:image012.png@01D030E3.41B5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12.png@01D030E3.41B5D75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3836923" cy="2613837"/>
                    </a:xfrm>
                    <a:prstGeom prst="rect">
                      <a:avLst/>
                    </a:prstGeom>
                    <a:noFill/>
                    <a:ln>
                      <a:noFill/>
                    </a:ln>
                  </pic:spPr>
                </pic:pic>
              </a:graphicData>
            </a:graphic>
          </wp:inline>
        </w:drawing>
      </w:r>
    </w:p>
    <w:p w:rsidR="0025159C" w:rsidRDefault="0025159C" w:rsidP="003524AD">
      <w:pPr>
        <w:pStyle w:val="NoSpacing"/>
      </w:pPr>
    </w:p>
    <w:sectPr w:rsidR="0025159C" w:rsidSect="00B2290A">
      <w:pgSz w:w="24480" w:h="15840" w:orient="landscape"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551"/>
    <w:rsid w:val="000270B2"/>
    <w:rsid w:val="000416AF"/>
    <w:rsid w:val="001669A8"/>
    <w:rsid w:val="0025159C"/>
    <w:rsid w:val="002B455D"/>
    <w:rsid w:val="003524AD"/>
    <w:rsid w:val="0035276A"/>
    <w:rsid w:val="00413551"/>
    <w:rsid w:val="00506E90"/>
    <w:rsid w:val="005222A5"/>
    <w:rsid w:val="006E0723"/>
    <w:rsid w:val="008620A7"/>
    <w:rsid w:val="0087191D"/>
    <w:rsid w:val="0091042F"/>
    <w:rsid w:val="0094110A"/>
    <w:rsid w:val="00974915"/>
    <w:rsid w:val="009E5AAD"/>
    <w:rsid w:val="00A12712"/>
    <w:rsid w:val="00A81D75"/>
    <w:rsid w:val="00B2290A"/>
    <w:rsid w:val="00CC4918"/>
    <w:rsid w:val="00E12745"/>
    <w:rsid w:val="00EA12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0723"/>
    <w:rPr>
      <w:color w:val="0000FF"/>
      <w:u w:val="single"/>
    </w:rPr>
  </w:style>
  <w:style w:type="paragraph" w:styleId="BalloonText">
    <w:name w:val="Balloon Text"/>
    <w:basedOn w:val="Normal"/>
    <w:link w:val="BalloonTextChar"/>
    <w:uiPriority w:val="99"/>
    <w:semiHidden/>
    <w:unhideWhenUsed/>
    <w:rsid w:val="006E0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723"/>
    <w:rPr>
      <w:rFonts w:ascii="Tahoma" w:hAnsi="Tahoma" w:cs="Tahoma"/>
      <w:sz w:val="16"/>
      <w:szCs w:val="16"/>
    </w:rPr>
  </w:style>
  <w:style w:type="paragraph" w:styleId="NoSpacing">
    <w:name w:val="No Spacing"/>
    <w:uiPriority w:val="1"/>
    <w:qFormat/>
    <w:rsid w:val="006E0723"/>
    <w:pPr>
      <w:spacing w:after="0" w:line="240" w:lineRule="auto"/>
    </w:pPr>
  </w:style>
  <w:style w:type="character" w:styleId="FollowedHyperlink">
    <w:name w:val="FollowedHyperlink"/>
    <w:basedOn w:val="DefaultParagraphFont"/>
    <w:uiPriority w:val="99"/>
    <w:semiHidden/>
    <w:unhideWhenUsed/>
    <w:rsid w:val="00EA12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0723"/>
    <w:rPr>
      <w:color w:val="0000FF"/>
      <w:u w:val="single"/>
    </w:rPr>
  </w:style>
  <w:style w:type="paragraph" w:styleId="BalloonText">
    <w:name w:val="Balloon Text"/>
    <w:basedOn w:val="Normal"/>
    <w:link w:val="BalloonTextChar"/>
    <w:uiPriority w:val="99"/>
    <w:semiHidden/>
    <w:unhideWhenUsed/>
    <w:rsid w:val="006E0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723"/>
    <w:rPr>
      <w:rFonts w:ascii="Tahoma" w:hAnsi="Tahoma" w:cs="Tahoma"/>
      <w:sz w:val="16"/>
      <w:szCs w:val="16"/>
    </w:rPr>
  </w:style>
  <w:style w:type="paragraph" w:styleId="NoSpacing">
    <w:name w:val="No Spacing"/>
    <w:uiPriority w:val="1"/>
    <w:qFormat/>
    <w:rsid w:val="006E0723"/>
    <w:pPr>
      <w:spacing w:after="0" w:line="240" w:lineRule="auto"/>
    </w:pPr>
  </w:style>
  <w:style w:type="character" w:styleId="FollowedHyperlink">
    <w:name w:val="FollowedHyperlink"/>
    <w:basedOn w:val="DefaultParagraphFont"/>
    <w:uiPriority w:val="99"/>
    <w:semiHidden/>
    <w:unhideWhenUsed/>
    <w:rsid w:val="00EA12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2609">
      <w:bodyDiv w:val="1"/>
      <w:marLeft w:val="0"/>
      <w:marRight w:val="0"/>
      <w:marTop w:val="0"/>
      <w:marBottom w:val="0"/>
      <w:divBdr>
        <w:top w:val="none" w:sz="0" w:space="0" w:color="auto"/>
        <w:left w:val="none" w:sz="0" w:space="0" w:color="auto"/>
        <w:bottom w:val="none" w:sz="0" w:space="0" w:color="auto"/>
        <w:right w:val="none" w:sz="0" w:space="0" w:color="auto"/>
      </w:divBdr>
    </w:div>
    <w:div w:id="1021395897">
      <w:bodyDiv w:val="1"/>
      <w:marLeft w:val="0"/>
      <w:marRight w:val="0"/>
      <w:marTop w:val="0"/>
      <w:marBottom w:val="0"/>
      <w:divBdr>
        <w:top w:val="none" w:sz="0" w:space="0" w:color="auto"/>
        <w:left w:val="none" w:sz="0" w:space="0" w:color="auto"/>
        <w:bottom w:val="none" w:sz="0" w:space="0" w:color="auto"/>
        <w:right w:val="none" w:sz="0" w:space="0" w:color="auto"/>
      </w:divBdr>
    </w:div>
    <w:div w:id="1062171795">
      <w:bodyDiv w:val="1"/>
      <w:marLeft w:val="0"/>
      <w:marRight w:val="0"/>
      <w:marTop w:val="0"/>
      <w:marBottom w:val="0"/>
      <w:divBdr>
        <w:top w:val="none" w:sz="0" w:space="0" w:color="auto"/>
        <w:left w:val="none" w:sz="0" w:space="0" w:color="auto"/>
        <w:bottom w:val="none" w:sz="0" w:space="0" w:color="auto"/>
        <w:right w:val="none" w:sz="0" w:space="0" w:color="auto"/>
      </w:divBdr>
    </w:div>
    <w:div w:id="1181626373">
      <w:bodyDiv w:val="1"/>
      <w:marLeft w:val="0"/>
      <w:marRight w:val="0"/>
      <w:marTop w:val="0"/>
      <w:marBottom w:val="0"/>
      <w:divBdr>
        <w:top w:val="none" w:sz="0" w:space="0" w:color="auto"/>
        <w:left w:val="none" w:sz="0" w:space="0" w:color="auto"/>
        <w:bottom w:val="none" w:sz="0" w:space="0" w:color="auto"/>
        <w:right w:val="none" w:sz="0" w:space="0" w:color="auto"/>
      </w:divBdr>
    </w:div>
    <w:div w:id="154005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030E3.41B5D750"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cid:image007.png@01D030E3.41B5D750" TargetMode="External"/><Relationship Id="rId7" Type="http://schemas.openxmlformats.org/officeDocument/2006/relationships/image" Target="cid:image006.png@01D030DC.1B6A8B10" TargetMode="External"/><Relationship Id="rId12" Type="http://schemas.openxmlformats.org/officeDocument/2006/relationships/image" Target="media/image4.png"/><Relationship Id="rId17" Type="http://schemas.openxmlformats.org/officeDocument/2006/relationships/image" Target="cid:image005.png@01D030E3.41B5D750" TargetMode="External"/><Relationship Id="rId25" Type="http://schemas.openxmlformats.org/officeDocument/2006/relationships/image" Target="cid:image009.png@01D030E3.41B5D750"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cid:image011.png@01D030E3.41B5D75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image002.png@01D030E3.41B5D750"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hyperlink" Target="http://dwr.kda.ks.gov/20150115_GMD5_augmentation_model_runs/" TargetMode="External"/><Relationship Id="rId15" Type="http://schemas.openxmlformats.org/officeDocument/2006/relationships/image" Target="cid:image004.png@01D030E3.41B5D750" TargetMode="External"/><Relationship Id="rId23" Type="http://schemas.openxmlformats.org/officeDocument/2006/relationships/image" Target="cid:image008.png@01D030E3.41B5D750"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cid:image006.png@01D030E3.41B5D750" TargetMode="External"/><Relationship Id="rId31" Type="http://schemas.openxmlformats.org/officeDocument/2006/relationships/image" Target="cid:image012.png@01D030E3.41B5D750" TargetMode="External"/><Relationship Id="rId4" Type="http://schemas.openxmlformats.org/officeDocument/2006/relationships/webSettings" Target="webSettings.xml"/><Relationship Id="rId9" Type="http://schemas.openxmlformats.org/officeDocument/2006/relationships/image" Target="cid:image001.png@01D030E3.41B5D750"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cid:image010.png@01D030E3.41B5D750" TargetMode="External"/><Relationship Id="rId30" Type="http://schemas.openxmlformats.org/officeDocument/2006/relationships/image" Target="media/image1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11</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Kansas Department of Agriculture</Company>
  <LinksUpToDate>false</LinksUpToDate>
  <CharactersWithSpaces>11616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Perkins, Sam</dc:creator>
  <cp:keywords/>
  <dc:description/>
  <cp:lastModifiedBy>Perkins, Sam</cp:lastModifiedBy>
  <cp:revision>12</cp:revision>
  <dcterms:created xsi:type="dcterms:W3CDTF">2015-01-16T15:01:00Z</dcterms:created>
  <dcterms:modified xsi:type="dcterms:W3CDTF">2015-01-16T21:42:00Z</dcterms:modified>
</cp:coreProperties>
</file>